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299" w:rsidRDefault="00C96299" w:rsidP="00C96299">
      <w:pPr>
        <w:jc w:val="center"/>
        <w:rPr>
          <w:b/>
          <w:bCs/>
          <w:sz w:val="28"/>
          <w:szCs w:val="28"/>
        </w:rPr>
      </w:pPr>
      <w:r>
        <w:rPr>
          <w:sz w:val="28"/>
          <w:szCs w:val="28"/>
        </w:rPr>
        <w:t>22</w:t>
      </w:r>
    </w:p>
    <w:p w:rsidR="00C96299" w:rsidRDefault="00C96299" w:rsidP="00C96299">
      <w:pPr>
        <w:jc w:val="center"/>
        <w:rPr>
          <w:b/>
          <w:bCs/>
          <w:sz w:val="28"/>
          <w:szCs w:val="28"/>
        </w:rPr>
      </w:pPr>
    </w:p>
    <w:p w:rsidR="00C96299" w:rsidRDefault="00C96299" w:rsidP="00C96299">
      <w:pPr>
        <w:jc w:val="center"/>
        <w:rPr>
          <w:b/>
          <w:bCs/>
        </w:rPr>
      </w:pPr>
      <w:r>
        <w:rPr>
          <w:b/>
          <w:bCs/>
          <w:sz w:val="28"/>
          <w:szCs w:val="28"/>
        </w:rPr>
        <w:t>Protokoll</w:t>
      </w:r>
    </w:p>
    <w:p w:rsidR="00C96299" w:rsidRDefault="00C96299" w:rsidP="00C96299">
      <w:pPr>
        <w:jc w:val="center"/>
        <w:rPr>
          <w:b/>
          <w:bCs/>
        </w:rPr>
      </w:pPr>
      <w:proofErr w:type="gramStart"/>
      <w:r>
        <w:rPr>
          <w:b/>
          <w:bCs/>
        </w:rPr>
        <w:t>der  Sitzung</w:t>
      </w:r>
      <w:proofErr w:type="gramEnd"/>
      <w:r>
        <w:rPr>
          <w:b/>
          <w:bCs/>
        </w:rPr>
        <w:t xml:space="preserve"> der Gemeindevertretung </w:t>
      </w:r>
      <w:proofErr w:type="spellStart"/>
      <w:r>
        <w:rPr>
          <w:b/>
          <w:bCs/>
        </w:rPr>
        <w:t>Loit</w:t>
      </w:r>
      <w:proofErr w:type="spellEnd"/>
      <w:r>
        <w:rPr>
          <w:b/>
          <w:bCs/>
        </w:rPr>
        <w:t xml:space="preserve"> Montag, den 18.08.2020</w:t>
      </w:r>
    </w:p>
    <w:p w:rsidR="00C96299" w:rsidRDefault="00C96299" w:rsidP="00C96299">
      <w:pPr>
        <w:rPr>
          <w:b/>
          <w:bCs/>
        </w:rPr>
      </w:pPr>
    </w:p>
    <w:p w:rsidR="00C96299" w:rsidRDefault="00C96299" w:rsidP="00C96299">
      <w:r>
        <w:rPr>
          <w:b/>
          <w:bCs/>
        </w:rPr>
        <w:t xml:space="preserve">anwesend:     </w:t>
      </w:r>
      <w:r>
        <w:t xml:space="preserve"> J.-P. Christiansen, K. </w:t>
      </w:r>
      <w:proofErr w:type="spellStart"/>
      <w:proofErr w:type="gramStart"/>
      <w:r>
        <w:t>Schmädecker</w:t>
      </w:r>
      <w:proofErr w:type="spellEnd"/>
      <w:r>
        <w:t>,  S.</w:t>
      </w:r>
      <w:proofErr w:type="gramEnd"/>
      <w:r>
        <w:t xml:space="preserve"> Jacobi, N. Haag</w:t>
      </w:r>
    </w:p>
    <w:p w:rsidR="00C96299" w:rsidRDefault="00C96299" w:rsidP="00C96299">
      <w:pPr>
        <w:numPr>
          <w:ilvl w:val="3"/>
          <w:numId w:val="2"/>
        </w:numPr>
      </w:pPr>
      <w:proofErr w:type="gramStart"/>
      <w:r>
        <w:t>Harten,  H.</w:t>
      </w:r>
      <w:proofErr w:type="gramEnd"/>
      <w:r>
        <w:t xml:space="preserve"> Krog, B. Schlicht, P. </w:t>
      </w:r>
      <w:proofErr w:type="spellStart"/>
      <w:r>
        <w:t>Borghardt</w:t>
      </w:r>
      <w:proofErr w:type="spellEnd"/>
    </w:p>
    <w:p w:rsidR="00C96299" w:rsidRDefault="00C96299" w:rsidP="00C96299">
      <w:r>
        <w:tab/>
      </w:r>
      <w:r>
        <w:tab/>
        <w:t>T. Schmidt, C. Brodersen fehlen entschuldigt</w:t>
      </w:r>
      <w:r>
        <w:tab/>
      </w:r>
    </w:p>
    <w:p w:rsidR="00C96299" w:rsidRDefault="00C96299" w:rsidP="00C96299">
      <w:r>
        <w:tab/>
      </w:r>
      <w:r>
        <w:tab/>
      </w:r>
      <w:r>
        <w:tab/>
      </w:r>
    </w:p>
    <w:p w:rsidR="00C96299" w:rsidRDefault="00C96299" w:rsidP="00C96299">
      <w:r>
        <w:tab/>
      </w:r>
      <w:r>
        <w:tab/>
        <w:t>2 Gäste, Pressevertreterin</w:t>
      </w:r>
    </w:p>
    <w:p w:rsidR="00C96299" w:rsidRDefault="00C96299" w:rsidP="00C96299">
      <w:pPr>
        <w:tabs>
          <w:tab w:val="left" w:pos="0"/>
        </w:tabs>
      </w:pPr>
    </w:p>
    <w:p w:rsidR="00C96299" w:rsidRDefault="00C96299" w:rsidP="00C96299">
      <w:pPr>
        <w:tabs>
          <w:tab w:val="left" w:pos="0"/>
          <w:tab w:val="left" w:pos="450"/>
        </w:tabs>
        <w:rPr>
          <w:rFonts w:cs="Times New Roman"/>
          <w:sz w:val="22"/>
          <w:szCs w:val="22"/>
        </w:rPr>
      </w:pPr>
      <w:r>
        <w:rPr>
          <w:rFonts w:cs="Times New Roman"/>
          <w:sz w:val="22"/>
          <w:szCs w:val="22"/>
        </w:rPr>
        <w:t>Beginn: 19.30 Uhr</w:t>
      </w:r>
    </w:p>
    <w:p w:rsidR="00C96299" w:rsidRDefault="00C96299" w:rsidP="00C96299">
      <w:pPr>
        <w:tabs>
          <w:tab w:val="left" w:pos="0"/>
          <w:tab w:val="left" w:pos="450"/>
        </w:tabs>
        <w:rPr>
          <w:rFonts w:cs="Times New Roman"/>
          <w:sz w:val="22"/>
          <w:szCs w:val="22"/>
        </w:rPr>
      </w:pPr>
    </w:p>
    <w:p w:rsidR="00C96299" w:rsidRDefault="00C96299" w:rsidP="00C96299">
      <w:pPr>
        <w:tabs>
          <w:tab w:val="left" w:pos="0"/>
          <w:tab w:val="left" w:pos="450"/>
        </w:tabs>
        <w:rPr>
          <w:rFonts w:cs="Times New Roman"/>
          <w:sz w:val="22"/>
          <w:szCs w:val="22"/>
        </w:rPr>
      </w:pPr>
      <w:r>
        <w:rPr>
          <w:b/>
          <w:bCs/>
        </w:rPr>
        <w:t>Tagesordnung:</w:t>
      </w:r>
    </w:p>
    <w:p w:rsidR="00C96299" w:rsidRDefault="00C96299" w:rsidP="00C96299">
      <w:pPr>
        <w:numPr>
          <w:ilvl w:val="1"/>
          <w:numId w:val="1"/>
        </w:numPr>
        <w:tabs>
          <w:tab w:val="left" w:pos="0"/>
          <w:tab w:val="left" w:pos="450"/>
        </w:tabs>
        <w:rPr>
          <w:rFonts w:cs="Times New Roman"/>
          <w:sz w:val="22"/>
          <w:szCs w:val="22"/>
        </w:rPr>
      </w:pPr>
      <w:r>
        <w:rPr>
          <w:rFonts w:cs="Times New Roman"/>
          <w:sz w:val="22"/>
          <w:szCs w:val="22"/>
        </w:rPr>
        <w:t>Begrüßung</w:t>
      </w:r>
    </w:p>
    <w:p w:rsidR="00C96299" w:rsidRDefault="00C96299" w:rsidP="00C96299">
      <w:pPr>
        <w:numPr>
          <w:ilvl w:val="1"/>
          <w:numId w:val="1"/>
        </w:numPr>
        <w:tabs>
          <w:tab w:val="left" w:pos="0"/>
          <w:tab w:val="left" w:pos="450"/>
        </w:tabs>
        <w:rPr>
          <w:rFonts w:cs="Times New Roman"/>
          <w:sz w:val="22"/>
          <w:szCs w:val="22"/>
        </w:rPr>
      </w:pPr>
      <w:r>
        <w:rPr>
          <w:rFonts w:cs="Times New Roman"/>
          <w:sz w:val="22"/>
          <w:szCs w:val="22"/>
        </w:rPr>
        <w:t>Genehmigung des Protokolls der Sitzung vom 11.05.2020 und der Arbeitssitzung vom 18.06.2020</w:t>
      </w:r>
    </w:p>
    <w:p w:rsidR="00C96299" w:rsidRDefault="00C96299" w:rsidP="00C96299">
      <w:pPr>
        <w:numPr>
          <w:ilvl w:val="1"/>
          <w:numId w:val="1"/>
        </w:numPr>
        <w:tabs>
          <w:tab w:val="left" w:pos="0"/>
          <w:tab w:val="left" w:pos="450"/>
        </w:tabs>
        <w:rPr>
          <w:rFonts w:cs="Times New Roman"/>
          <w:sz w:val="22"/>
          <w:szCs w:val="22"/>
        </w:rPr>
      </w:pPr>
      <w:r>
        <w:rPr>
          <w:rFonts w:cs="Times New Roman"/>
          <w:sz w:val="22"/>
          <w:szCs w:val="22"/>
        </w:rPr>
        <w:t>Verwaltungsbericht</w:t>
      </w:r>
    </w:p>
    <w:p w:rsidR="00C96299" w:rsidRDefault="00C96299" w:rsidP="00C96299">
      <w:pPr>
        <w:numPr>
          <w:ilvl w:val="1"/>
          <w:numId w:val="1"/>
        </w:numPr>
        <w:tabs>
          <w:tab w:val="left" w:pos="0"/>
          <w:tab w:val="left" w:pos="450"/>
        </w:tabs>
        <w:rPr>
          <w:rFonts w:cs="Times New Roman"/>
          <w:sz w:val="22"/>
          <w:szCs w:val="22"/>
        </w:rPr>
      </w:pPr>
      <w:r>
        <w:rPr>
          <w:rFonts w:cs="Times New Roman"/>
          <w:sz w:val="22"/>
          <w:szCs w:val="22"/>
        </w:rPr>
        <w:t>Einwohnerfragestunde</w:t>
      </w:r>
    </w:p>
    <w:p w:rsidR="00C96299" w:rsidRDefault="00C96299" w:rsidP="00C96299">
      <w:pPr>
        <w:numPr>
          <w:ilvl w:val="1"/>
          <w:numId w:val="1"/>
        </w:numPr>
        <w:tabs>
          <w:tab w:val="left" w:pos="0"/>
          <w:tab w:val="left" w:pos="450"/>
        </w:tabs>
        <w:rPr>
          <w:rFonts w:cs="Times New Roman"/>
          <w:sz w:val="22"/>
          <w:szCs w:val="22"/>
        </w:rPr>
      </w:pPr>
      <w:r>
        <w:rPr>
          <w:rFonts w:cs="Times New Roman"/>
          <w:sz w:val="22"/>
          <w:szCs w:val="22"/>
        </w:rPr>
        <w:t xml:space="preserve">Beratung und Beschlussfassung über den </w:t>
      </w:r>
      <w:proofErr w:type="spellStart"/>
      <w:r>
        <w:rPr>
          <w:rFonts w:cs="Times New Roman"/>
          <w:sz w:val="22"/>
          <w:szCs w:val="22"/>
        </w:rPr>
        <w:t>Neuabschluß</w:t>
      </w:r>
      <w:proofErr w:type="spellEnd"/>
      <w:r>
        <w:rPr>
          <w:rFonts w:cs="Times New Roman"/>
          <w:sz w:val="22"/>
          <w:szCs w:val="22"/>
        </w:rPr>
        <w:t xml:space="preserve"> des Wegenutzungsvertrages Strom</w:t>
      </w:r>
    </w:p>
    <w:p w:rsidR="00C96299" w:rsidRDefault="00C96299" w:rsidP="00C96299">
      <w:pPr>
        <w:numPr>
          <w:ilvl w:val="1"/>
          <w:numId w:val="1"/>
        </w:numPr>
        <w:tabs>
          <w:tab w:val="left" w:pos="0"/>
          <w:tab w:val="left" w:pos="450"/>
        </w:tabs>
        <w:rPr>
          <w:rFonts w:cs="Times New Roman"/>
          <w:sz w:val="22"/>
          <w:szCs w:val="22"/>
        </w:rPr>
      </w:pPr>
      <w:r>
        <w:rPr>
          <w:rFonts w:cs="Times New Roman"/>
          <w:sz w:val="22"/>
          <w:szCs w:val="22"/>
        </w:rPr>
        <w:t>Beratung und Beschlussfassung über die Erstellung eines Ortsentwicklungskonzeptes</w:t>
      </w:r>
    </w:p>
    <w:p w:rsidR="00C96299" w:rsidRDefault="00C96299" w:rsidP="00C96299">
      <w:pPr>
        <w:numPr>
          <w:ilvl w:val="1"/>
          <w:numId w:val="1"/>
        </w:numPr>
        <w:tabs>
          <w:tab w:val="left" w:pos="0"/>
          <w:tab w:val="left" w:pos="450"/>
        </w:tabs>
        <w:rPr>
          <w:rFonts w:cs="Times New Roman"/>
          <w:sz w:val="22"/>
          <w:szCs w:val="22"/>
        </w:rPr>
      </w:pPr>
      <w:r>
        <w:rPr>
          <w:rFonts w:cs="Times New Roman"/>
          <w:sz w:val="22"/>
          <w:szCs w:val="22"/>
        </w:rPr>
        <w:t>Beratung und Beschlussfassung über die Erneuerung des Bürgersteiges an der Bundesstraße im Zuge des Breitbandausbaus.</w:t>
      </w:r>
    </w:p>
    <w:p w:rsidR="00C96299" w:rsidRDefault="00C96299" w:rsidP="00C96299">
      <w:pPr>
        <w:numPr>
          <w:ilvl w:val="1"/>
          <w:numId w:val="1"/>
        </w:numPr>
        <w:tabs>
          <w:tab w:val="left" w:pos="0"/>
          <w:tab w:val="left" w:pos="450"/>
        </w:tabs>
        <w:rPr>
          <w:rFonts w:cs="Times New Roman"/>
          <w:sz w:val="22"/>
          <w:szCs w:val="22"/>
        </w:rPr>
      </w:pPr>
      <w:r>
        <w:rPr>
          <w:rFonts w:cs="Times New Roman"/>
          <w:sz w:val="22"/>
          <w:szCs w:val="22"/>
        </w:rPr>
        <w:t>Sonstige Vorlagen</w:t>
      </w:r>
    </w:p>
    <w:p w:rsidR="00C96299" w:rsidRDefault="00C96299" w:rsidP="00C96299">
      <w:pPr>
        <w:tabs>
          <w:tab w:val="left" w:pos="0"/>
          <w:tab w:val="left" w:pos="450"/>
        </w:tabs>
        <w:rPr>
          <w:rFonts w:cs="Times New Roman"/>
          <w:sz w:val="22"/>
          <w:szCs w:val="22"/>
        </w:rPr>
      </w:pPr>
      <w:r>
        <w:rPr>
          <w:rFonts w:cs="Times New Roman"/>
          <w:sz w:val="22"/>
          <w:szCs w:val="22"/>
        </w:rPr>
        <w:t>Der nachfolgende Tagesordnungspunkt wird nach Maßgabe der Beschlussfassung durch die Gemeindevertretung voraussichtlich nichtöffentlich beraten</w:t>
      </w:r>
    </w:p>
    <w:p w:rsidR="00C96299" w:rsidRDefault="00C96299" w:rsidP="00C96299">
      <w:pPr>
        <w:numPr>
          <w:ilvl w:val="1"/>
          <w:numId w:val="1"/>
        </w:numPr>
        <w:tabs>
          <w:tab w:val="left" w:pos="0"/>
          <w:tab w:val="left" w:pos="450"/>
        </w:tabs>
        <w:rPr>
          <w:rFonts w:cs="Times New Roman"/>
          <w:sz w:val="22"/>
          <w:szCs w:val="22"/>
        </w:rPr>
      </w:pPr>
      <w:r>
        <w:rPr>
          <w:rFonts w:cs="Times New Roman"/>
          <w:sz w:val="22"/>
          <w:szCs w:val="22"/>
        </w:rPr>
        <w:t>Grundstücksangelegenheiten</w:t>
      </w:r>
    </w:p>
    <w:p w:rsidR="00C96299" w:rsidRDefault="00C96299" w:rsidP="00C96299">
      <w:pPr>
        <w:tabs>
          <w:tab w:val="left" w:pos="0"/>
          <w:tab w:val="left" w:pos="450"/>
        </w:tabs>
        <w:rPr>
          <w:rFonts w:cs="Times New Roman"/>
          <w:sz w:val="22"/>
          <w:szCs w:val="22"/>
        </w:rPr>
      </w:pPr>
    </w:p>
    <w:p w:rsidR="00C96299" w:rsidRDefault="00C96299" w:rsidP="00C96299">
      <w:pPr>
        <w:tabs>
          <w:tab w:val="left" w:pos="0"/>
          <w:tab w:val="left" w:pos="450"/>
        </w:tabs>
        <w:rPr>
          <w:rFonts w:cs="Times New Roman"/>
          <w:sz w:val="22"/>
          <w:szCs w:val="22"/>
        </w:rPr>
      </w:pPr>
    </w:p>
    <w:p w:rsidR="00C96299" w:rsidRDefault="00C96299" w:rsidP="00C96299">
      <w:pPr>
        <w:tabs>
          <w:tab w:val="left" w:pos="0"/>
          <w:tab w:val="left" w:pos="450"/>
        </w:tabs>
        <w:rPr>
          <w:rFonts w:cs="Times New Roman"/>
          <w:sz w:val="22"/>
          <w:szCs w:val="22"/>
        </w:rPr>
      </w:pPr>
    </w:p>
    <w:p w:rsidR="00C96299" w:rsidRDefault="00C96299" w:rsidP="00C96299">
      <w:pPr>
        <w:tabs>
          <w:tab w:val="left" w:pos="0"/>
          <w:tab w:val="left" w:pos="450"/>
        </w:tabs>
        <w:rPr>
          <w:rFonts w:cs="Times New Roman"/>
          <w:sz w:val="22"/>
          <w:szCs w:val="22"/>
        </w:rPr>
      </w:pPr>
    </w:p>
    <w:p w:rsidR="00C96299" w:rsidRDefault="00C96299" w:rsidP="00C96299">
      <w:pPr>
        <w:tabs>
          <w:tab w:val="left" w:pos="0"/>
          <w:tab w:val="left" w:pos="450"/>
        </w:tabs>
        <w:rPr>
          <w:rFonts w:cs="Times New Roman"/>
          <w:sz w:val="22"/>
          <w:szCs w:val="22"/>
        </w:rPr>
      </w:pPr>
      <w:r>
        <w:rPr>
          <w:rFonts w:cs="Times New Roman"/>
          <w:b/>
          <w:bCs/>
          <w:sz w:val="22"/>
          <w:szCs w:val="22"/>
        </w:rPr>
        <w:t>TOP 1</w:t>
      </w:r>
    </w:p>
    <w:p w:rsidR="00C96299" w:rsidRDefault="00C96299" w:rsidP="00C96299">
      <w:pPr>
        <w:tabs>
          <w:tab w:val="left" w:pos="0"/>
          <w:tab w:val="left" w:pos="450"/>
        </w:tabs>
        <w:rPr>
          <w:rFonts w:cs="Times New Roman"/>
          <w:sz w:val="22"/>
          <w:szCs w:val="22"/>
        </w:rPr>
      </w:pPr>
      <w:r>
        <w:rPr>
          <w:rFonts w:cs="Times New Roman"/>
          <w:sz w:val="22"/>
          <w:szCs w:val="22"/>
        </w:rPr>
        <w:t xml:space="preserve">J. P. Christiansen begrüßt die Anwesenden und stellt fest, dass die Sitzung ordnungsgemäß und </w:t>
      </w:r>
      <w:r>
        <w:rPr>
          <w:rFonts w:cs="Times New Roman"/>
          <w:sz w:val="22"/>
          <w:szCs w:val="22"/>
        </w:rPr>
        <w:tab/>
      </w:r>
    </w:p>
    <w:p w:rsidR="00C96299" w:rsidRDefault="00C96299" w:rsidP="00C96299">
      <w:pPr>
        <w:tabs>
          <w:tab w:val="left" w:pos="0"/>
          <w:tab w:val="left" w:pos="450"/>
        </w:tabs>
        <w:rPr>
          <w:rFonts w:cs="Times New Roman"/>
          <w:sz w:val="22"/>
          <w:szCs w:val="22"/>
        </w:rPr>
      </w:pPr>
      <w:r>
        <w:rPr>
          <w:rFonts w:cs="Times New Roman"/>
          <w:sz w:val="22"/>
          <w:szCs w:val="22"/>
        </w:rPr>
        <w:t xml:space="preserve">fristgerecht per email einberufen wurde. Die Tagesordnung wird um TOP 5 erweitert. Ebenfalls stellt er die Beschlussfähigkeit fest. </w:t>
      </w:r>
    </w:p>
    <w:p w:rsidR="00C96299" w:rsidRDefault="00C96299" w:rsidP="00C96299">
      <w:pPr>
        <w:tabs>
          <w:tab w:val="left" w:pos="0"/>
          <w:tab w:val="left" w:pos="450"/>
        </w:tabs>
        <w:rPr>
          <w:rFonts w:cs="Times New Roman"/>
          <w:sz w:val="22"/>
          <w:szCs w:val="22"/>
        </w:rPr>
      </w:pPr>
    </w:p>
    <w:p w:rsidR="00C96299" w:rsidRDefault="00C96299" w:rsidP="00C96299">
      <w:pPr>
        <w:tabs>
          <w:tab w:val="left" w:pos="0"/>
          <w:tab w:val="left" w:pos="450"/>
        </w:tabs>
        <w:rPr>
          <w:rFonts w:cs="Times New Roman"/>
          <w:sz w:val="22"/>
          <w:szCs w:val="22"/>
        </w:rPr>
      </w:pPr>
      <w:r>
        <w:rPr>
          <w:rFonts w:cs="Times New Roman"/>
          <w:b/>
          <w:bCs/>
          <w:sz w:val="22"/>
          <w:szCs w:val="22"/>
        </w:rPr>
        <w:t>TOP 2</w:t>
      </w:r>
    </w:p>
    <w:p w:rsidR="00C96299" w:rsidRDefault="00C96299" w:rsidP="00C96299">
      <w:pPr>
        <w:tabs>
          <w:tab w:val="left" w:pos="0"/>
          <w:tab w:val="left" w:pos="450"/>
        </w:tabs>
        <w:rPr>
          <w:rFonts w:cs="Times New Roman"/>
          <w:sz w:val="22"/>
          <w:szCs w:val="22"/>
        </w:rPr>
      </w:pPr>
      <w:r>
        <w:rPr>
          <w:rFonts w:cs="Times New Roman"/>
          <w:sz w:val="22"/>
          <w:szCs w:val="22"/>
        </w:rPr>
        <w:t>Das Protokoll der Sitzung vom 11.05.2020 wurde einstimmig genehmigt.</w:t>
      </w:r>
    </w:p>
    <w:p w:rsidR="00C96299" w:rsidRDefault="00C96299" w:rsidP="00C96299">
      <w:pPr>
        <w:tabs>
          <w:tab w:val="left" w:pos="0"/>
          <w:tab w:val="left" w:pos="450"/>
        </w:tabs>
        <w:rPr>
          <w:rFonts w:cs="Times New Roman"/>
          <w:sz w:val="22"/>
          <w:szCs w:val="22"/>
        </w:rPr>
      </w:pPr>
      <w:r>
        <w:rPr>
          <w:rFonts w:cs="Times New Roman"/>
          <w:sz w:val="22"/>
          <w:szCs w:val="22"/>
        </w:rPr>
        <w:t>Das Protokoll der Arbeitssitzung wird mit einer Gegenstimme und einer Enthaltung genehmigt.</w:t>
      </w:r>
    </w:p>
    <w:p w:rsidR="00C96299" w:rsidRDefault="00C96299" w:rsidP="00C96299">
      <w:pPr>
        <w:tabs>
          <w:tab w:val="left" w:pos="0"/>
          <w:tab w:val="left" w:pos="450"/>
        </w:tabs>
        <w:rPr>
          <w:rFonts w:cs="Times New Roman"/>
          <w:sz w:val="22"/>
          <w:szCs w:val="22"/>
        </w:rPr>
      </w:pPr>
    </w:p>
    <w:p w:rsidR="00C96299" w:rsidRDefault="00C96299" w:rsidP="00C96299">
      <w:pPr>
        <w:tabs>
          <w:tab w:val="left" w:pos="0"/>
          <w:tab w:val="left" w:pos="450"/>
        </w:tabs>
        <w:rPr>
          <w:rFonts w:cs="Times New Roman"/>
          <w:sz w:val="22"/>
          <w:szCs w:val="22"/>
        </w:rPr>
      </w:pPr>
      <w:r>
        <w:rPr>
          <w:rFonts w:cs="Times New Roman"/>
          <w:b/>
          <w:bCs/>
          <w:sz w:val="22"/>
          <w:szCs w:val="22"/>
        </w:rPr>
        <w:t>TOP3</w:t>
      </w:r>
    </w:p>
    <w:p w:rsidR="00C96299" w:rsidRDefault="00C96299" w:rsidP="00C96299">
      <w:pPr>
        <w:tabs>
          <w:tab w:val="left" w:pos="0"/>
          <w:tab w:val="left" w:pos="450"/>
        </w:tabs>
        <w:rPr>
          <w:rFonts w:cs="Times New Roman"/>
          <w:sz w:val="22"/>
          <w:szCs w:val="22"/>
        </w:rPr>
      </w:pPr>
      <w:r>
        <w:rPr>
          <w:rFonts w:cs="Times New Roman"/>
          <w:sz w:val="22"/>
          <w:szCs w:val="22"/>
        </w:rPr>
        <w:t>J. P. Christiansen verliest den Verwaltungsbericht (vgl. Anlage 1).</w:t>
      </w:r>
    </w:p>
    <w:p w:rsidR="00C96299" w:rsidRDefault="00C96299" w:rsidP="00C96299">
      <w:pPr>
        <w:tabs>
          <w:tab w:val="left" w:pos="0"/>
          <w:tab w:val="left" w:pos="450"/>
        </w:tabs>
        <w:rPr>
          <w:rFonts w:cs="Times New Roman"/>
          <w:sz w:val="22"/>
          <w:szCs w:val="22"/>
        </w:rPr>
      </w:pPr>
    </w:p>
    <w:p w:rsidR="00C96299" w:rsidRDefault="00C96299" w:rsidP="00C96299">
      <w:pPr>
        <w:tabs>
          <w:tab w:val="left" w:pos="0"/>
          <w:tab w:val="left" w:pos="450"/>
        </w:tabs>
        <w:rPr>
          <w:rFonts w:cs="Times New Roman"/>
        </w:rPr>
      </w:pPr>
      <w:r>
        <w:rPr>
          <w:rFonts w:cs="Times New Roman"/>
          <w:b/>
          <w:bCs/>
          <w:sz w:val="22"/>
          <w:szCs w:val="22"/>
        </w:rPr>
        <w:t>TOP4</w:t>
      </w:r>
    </w:p>
    <w:p w:rsidR="00C96299" w:rsidRDefault="00C96299" w:rsidP="00C96299">
      <w:pPr>
        <w:tabs>
          <w:tab w:val="left" w:pos="0"/>
          <w:tab w:val="left" w:pos="450"/>
        </w:tabs>
        <w:rPr>
          <w:rFonts w:cs="Times New Roman"/>
        </w:rPr>
      </w:pPr>
      <w:r>
        <w:rPr>
          <w:rFonts w:cs="Times New Roman"/>
        </w:rPr>
        <w:t>Es gab keine Fragen.</w:t>
      </w:r>
    </w:p>
    <w:p w:rsidR="00C96299" w:rsidRDefault="00C96299" w:rsidP="00C96299">
      <w:pPr>
        <w:tabs>
          <w:tab w:val="left" w:pos="0"/>
          <w:tab w:val="left" w:pos="450"/>
        </w:tabs>
        <w:jc w:val="center"/>
        <w:rPr>
          <w:rFonts w:cs="Times New Roman"/>
        </w:rPr>
      </w:pPr>
    </w:p>
    <w:p w:rsidR="00C96299" w:rsidRDefault="00C96299" w:rsidP="00C96299">
      <w:pPr>
        <w:tabs>
          <w:tab w:val="left" w:pos="0"/>
          <w:tab w:val="left" w:pos="450"/>
        </w:tabs>
        <w:rPr>
          <w:rFonts w:cs="Times New Roman"/>
          <w:b/>
          <w:bCs/>
          <w:sz w:val="22"/>
          <w:szCs w:val="22"/>
        </w:rPr>
      </w:pPr>
    </w:p>
    <w:p w:rsidR="00C96299" w:rsidRDefault="00C96299" w:rsidP="00C96299">
      <w:pPr>
        <w:tabs>
          <w:tab w:val="left" w:pos="0"/>
          <w:tab w:val="left" w:pos="450"/>
        </w:tabs>
        <w:rPr>
          <w:rFonts w:cs="Times New Roman"/>
          <w:sz w:val="22"/>
          <w:szCs w:val="22"/>
        </w:rPr>
      </w:pPr>
      <w:r>
        <w:rPr>
          <w:rFonts w:cs="Times New Roman"/>
          <w:b/>
          <w:bCs/>
          <w:sz w:val="22"/>
          <w:szCs w:val="22"/>
        </w:rPr>
        <w:t>TOP5</w:t>
      </w:r>
    </w:p>
    <w:p w:rsidR="00C96299" w:rsidRDefault="00C96299" w:rsidP="00C96299">
      <w:pPr>
        <w:tabs>
          <w:tab w:val="left" w:pos="0"/>
          <w:tab w:val="left" w:pos="450"/>
        </w:tabs>
        <w:rPr>
          <w:rFonts w:cs="Times New Roman"/>
          <w:sz w:val="22"/>
          <w:szCs w:val="22"/>
        </w:rPr>
      </w:pPr>
      <w:proofErr w:type="spellStart"/>
      <w:r>
        <w:rPr>
          <w:rFonts w:cs="Times New Roman"/>
          <w:sz w:val="22"/>
          <w:szCs w:val="22"/>
        </w:rPr>
        <w:t>C.Brodersen</w:t>
      </w:r>
      <w:proofErr w:type="spellEnd"/>
      <w:r>
        <w:rPr>
          <w:rFonts w:cs="Times New Roman"/>
          <w:sz w:val="22"/>
          <w:szCs w:val="22"/>
        </w:rPr>
        <w:t xml:space="preserve"> hat einige Punkte zu dem Vertragsentwurf schriftlich aufgeführt, die eine rechtliche </w:t>
      </w:r>
      <w:proofErr w:type="spellStart"/>
      <w:r>
        <w:rPr>
          <w:rFonts w:cs="Times New Roman"/>
          <w:sz w:val="22"/>
          <w:szCs w:val="22"/>
        </w:rPr>
        <w:t>Prüfgung</w:t>
      </w:r>
      <w:proofErr w:type="spellEnd"/>
      <w:r>
        <w:rPr>
          <w:rFonts w:cs="Times New Roman"/>
          <w:sz w:val="22"/>
          <w:szCs w:val="22"/>
        </w:rPr>
        <w:t xml:space="preserve"> erforderlich machen. Diese Liste wurde an Herrn </w:t>
      </w:r>
      <w:proofErr w:type="spellStart"/>
      <w:r>
        <w:rPr>
          <w:rFonts w:cs="Times New Roman"/>
          <w:sz w:val="22"/>
          <w:szCs w:val="22"/>
        </w:rPr>
        <w:t>Löll</w:t>
      </w:r>
      <w:proofErr w:type="spellEnd"/>
      <w:r>
        <w:rPr>
          <w:rFonts w:cs="Times New Roman"/>
          <w:sz w:val="22"/>
          <w:szCs w:val="22"/>
        </w:rPr>
        <w:t xml:space="preserve"> von der SH-Netz weitergeleitet.</w:t>
      </w:r>
    </w:p>
    <w:p w:rsidR="00C96299" w:rsidRDefault="00C96299" w:rsidP="00C96299">
      <w:pPr>
        <w:tabs>
          <w:tab w:val="left" w:pos="0"/>
          <w:tab w:val="left" w:pos="450"/>
        </w:tabs>
        <w:rPr>
          <w:rFonts w:cs="Times New Roman"/>
          <w:b/>
          <w:bCs/>
          <w:sz w:val="22"/>
          <w:szCs w:val="22"/>
        </w:rPr>
      </w:pPr>
      <w:r>
        <w:rPr>
          <w:rFonts w:cs="Times New Roman"/>
          <w:sz w:val="22"/>
          <w:szCs w:val="22"/>
        </w:rPr>
        <w:t>Die Beschlussfassung wird vertagt.</w:t>
      </w:r>
    </w:p>
    <w:p w:rsidR="00C96299" w:rsidRDefault="00C96299" w:rsidP="00C96299">
      <w:pPr>
        <w:tabs>
          <w:tab w:val="left" w:pos="0"/>
          <w:tab w:val="left" w:pos="450"/>
        </w:tabs>
        <w:rPr>
          <w:rFonts w:cs="Times New Roman"/>
          <w:b/>
          <w:bCs/>
          <w:sz w:val="22"/>
          <w:szCs w:val="22"/>
        </w:rPr>
      </w:pPr>
    </w:p>
    <w:p w:rsidR="00C96299" w:rsidRDefault="00C96299" w:rsidP="00C96299">
      <w:pPr>
        <w:tabs>
          <w:tab w:val="left" w:pos="0"/>
          <w:tab w:val="left" w:pos="450"/>
        </w:tabs>
        <w:jc w:val="center"/>
        <w:rPr>
          <w:rFonts w:cs="Times New Roman"/>
          <w:sz w:val="28"/>
          <w:szCs w:val="28"/>
        </w:rPr>
      </w:pPr>
    </w:p>
    <w:p w:rsidR="00C96299" w:rsidRDefault="00C96299" w:rsidP="00C96299">
      <w:pPr>
        <w:tabs>
          <w:tab w:val="left" w:pos="0"/>
          <w:tab w:val="left" w:pos="450"/>
        </w:tabs>
        <w:rPr>
          <w:rFonts w:cs="Times New Roman"/>
          <w:sz w:val="22"/>
          <w:szCs w:val="22"/>
        </w:rPr>
      </w:pPr>
    </w:p>
    <w:p w:rsidR="00C96299" w:rsidRDefault="00C96299" w:rsidP="00C96299">
      <w:pPr>
        <w:tabs>
          <w:tab w:val="left" w:pos="0"/>
          <w:tab w:val="left" w:pos="450"/>
        </w:tabs>
        <w:rPr>
          <w:rFonts w:cs="Times New Roman"/>
          <w:sz w:val="22"/>
          <w:szCs w:val="22"/>
        </w:rPr>
      </w:pPr>
    </w:p>
    <w:p w:rsidR="00C96299" w:rsidRDefault="00C96299" w:rsidP="00C96299">
      <w:pPr>
        <w:tabs>
          <w:tab w:val="left" w:pos="0"/>
          <w:tab w:val="left" w:pos="450"/>
        </w:tabs>
        <w:jc w:val="center"/>
        <w:rPr>
          <w:rFonts w:cs="Times New Roman"/>
          <w:b/>
          <w:bCs/>
          <w:sz w:val="22"/>
          <w:szCs w:val="22"/>
        </w:rPr>
      </w:pPr>
      <w:r>
        <w:rPr>
          <w:rFonts w:cs="Times New Roman"/>
          <w:sz w:val="28"/>
          <w:szCs w:val="28"/>
        </w:rPr>
        <w:lastRenderedPageBreak/>
        <w:t>23</w:t>
      </w:r>
    </w:p>
    <w:p w:rsidR="00C96299" w:rsidRDefault="00C96299" w:rsidP="00C96299">
      <w:pPr>
        <w:tabs>
          <w:tab w:val="left" w:pos="0"/>
          <w:tab w:val="left" w:pos="450"/>
        </w:tabs>
        <w:rPr>
          <w:rFonts w:cs="Times New Roman"/>
          <w:b/>
          <w:bCs/>
          <w:sz w:val="22"/>
          <w:szCs w:val="22"/>
        </w:rPr>
      </w:pPr>
    </w:p>
    <w:p w:rsidR="00C96299" w:rsidRDefault="00C96299" w:rsidP="00C96299">
      <w:pPr>
        <w:tabs>
          <w:tab w:val="left" w:pos="0"/>
          <w:tab w:val="left" w:pos="450"/>
        </w:tabs>
        <w:rPr>
          <w:rFonts w:cs="Times New Roman"/>
          <w:sz w:val="22"/>
          <w:szCs w:val="22"/>
        </w:rPr>
      </w:pPr>
      <w:r>
        <w:rPr>
          <w:rFonts w:cs="Times New Roman"/>
          <w:b/>
          <w:bCs/>
          <w:sz w:val="22"/>
          <w:szCs w:val="22"/>
        </w:rPr>
        <w:t>TOP6</w:t>
      </w:r>
    </w:p>
    <w:p w:rsidR="00C96299" w:rsidRDefault="00C96299" w:rsidP="00C96299">
      <w:pPr>
        <w:tabs>
          <w:tab w:val="left" w:pos="0"/>
          <w:tab w:val="left" w:pos="450"/>
        </w:tabs>
        <w:rPr>
          <w:rFonts w:cs="Times New Roman"/>
          <w:sz w:val="22"/>
          <w:szCs w:val="22"/>
        </w:rPr>
      </w:pPr>
      <w:r>
        <w:rPr>
          <w:rFonts w:cs="Times New Roman"/>
          <w:sz w:val="22"/>
          <w:szCs w:val="22"/>
        </w:rPr>
        <w:t>Brodersen informiert uns schriftlich über die Entwicklung eines Ortsentwicklungskonzeptes.</w:t>
      </w:r>
    </w:p>
    <w:p w:rsidR="00C96299" w:rsidRDefault="00C96299" w:rsidP="00C96299">
      <w:pPr>
        <w:tabs>
          <w:tab w:val="left" w:pos="0"/>
          <w:tab w:val="left" w:pos="450"/>
        </w:tabs>
        <w:rPr>
          <w:rFonts w:cs="Times New Roman"/>
          <w:sz w:val="22"/>
          <w:szCs w:val="22"/>
        </w:rPr>
      </w:pPr>
      <w:r>
        <w:rPr>
          <w:rFonts w:cs="Times New Roman"/>
          <w:sz w:val="22"/>
          <w:szCs w:val="22"/>
        </w:rPr>
        <w:t>Ergänzend wurde mitgeteilt, dass Feuerwehrhallen mit bis zu 75% gefördert werden können, wenn ein Ortsentwicklungskonzept entwickelt worden ist.</w:t>
      </w:r>
    </w:p>
    <w:p w:rsidR="00C96299" w:rsidRDefault="00C96299" w:rsidP="00C96299">
      <w:pPr>
        <w:tabs>
          <w:tab w:val="left" w:pos="0"/>
          <w:tab w:val="left" w:pos="450"/>
        </w:tabs>
        <w:rPr>
          <w:rFonts w:cs="Times New Roman"/>
          <w:sz w:val="22"/>
          <w:szCs w:val="22"/>
        </w:rPr>
      </w:pPr>
      <w:r>
        <w:rPr>
          <w:rFonts w:cs="Times New Roman"/>
          <w:sz w:val="22"/>
          <w:szCs w:val="22"/>
        </w:rPr>
        <w:t>Die Planungskosten werden wohl höher werden und die entsprechenden Planungsbüros sind stark ausgelastet.</w:t>
      </w:r>
    </w:p>
    <w:p w:rsidR="00C96299" w:rsidRDefault="00C96299" w:rsidP="00C96299">
      <w:pPr>
        <w:tabs>
          <w:tab w:val="left" w:pos="0"/>
          <w:tab w:val="left" w:pos="450"/>
        </w:tabs>
        <w:rPr>
          <w:rFonts w:cs="Times New Roman"/>
          <w:sz w:val="22"/>
          <w:szCs w:val="22"/>
        </w:rPr>
      </w:pPr>
      <w:r>
        <w:rPr>
          <w:rFonts w:cs="Times New Roman"/>
          <w:sz w:val="22"/>
          <w:szCs w:val="22"/>
        </w:rPr>
        <w:t>Der Beschluss zur Aufstellung eines Ortsentwicklungskonzeptes erfolgt einstimmig.</w:t>
      </w:r>
    </w:p>
    <w:p w:rsidR="00C96299" w:rsidRDefault="00C96299" w:rsidP="00C96299">
      <w:pPr>
        <w:tabs>
          <w:tab w:val="left" w:pos="0"/>
          <w:tab w:val="left" w:pos="450"/>
        </w:tabs>
        <w:rPr>
          <w:rFonts w:cs="Times New Roman"/>
          <w:sz w:val="22"/>
          <w:szCs w:val="22"/>
        </w:rPr>
      </w:pPr>
    </w:p>
    <w:p w:rsidR="00C96299" w:rsidRDefault="00C96299" w:rsidP="00C96299">
      <w:pPr>
        <w:tabs>
          <w:tab w:val="left" w:pos="0"/>
          <w:tab w:val="left" w:pos="450"/>
        </w:tabs>
        <w:rPr>
          <w:rFonts w:cs="Times New Roman"/>
          <w:sz w:val="22"/>
          <w:szCs w:val="22"/>
        </w:rPr>
      </w:pPr>
      <w:r>
        <w:rPr>
          <w:rFonts w:cs="Times New Roman"/>
          <w:b/>
          <w:bCs/>
          <w:sz w:val="22"/>
          <w:szCs w:val="22"/>
        </w:rPr>
        <w:t>TOP7</w:t>
      </w:r>
    </w:p>
    <w:p w:rsidR="00C96299" w:rsidRDefault="00C96299" w:rsidP="00C96299">
      <w:pPr>
        <w:tabs>
          <w:tab w:val="left" w:pos="0"/>
          <w:tab w:val="left" w:pos="450"/>
        </w:tabs>
        <w:rPr>
          <w:rFonts w:cs="Times New Roman"/>
          <w:sz w:val="22"/>
          <w:szCs w:val="22"/>
        </w:rPr>
      </w:pPr>
      <w:r>
        <w:rPr>
          <w:rFonts w:cs="Times New Roman"/>
          <w:sz w:val="22"/>
          <w:szCs w:val="22"/>
        </w:rPr>
        <w:t>Der Beschluss zur Erneuerung des Bürgersteiges entlang der Bundesstraße auf einer Länge von 360m in Betonpflaster erfolgt einstimmig.</w:t>
      </w:r>
    </w:p>
    <w:p w:rsidR="00C96299" w:rsidRDefault="00C96299" w:rsidP="00C96299">
      <w:pPr>
        <w:tabs>
          <w:tab w:val="left" w:pos="0"/>
          <w:tab w:val="left" w:pos="450"/>
        </w:tabs>
        <w:rPr>
          <w:rFonts w:cs="Times New Roman"/>
          <w:sz w:val="22"/>
          <w:szCs w:val="22"/>
        </w:rPr>
      </w:pPr>
    </w:p>
    <w:p w:rsidR="00C96299" w:rsidRDefault="00C96299" w:rsidP="00C96299">
      <w:pPr>
        <w:tabs>
          <w:tab w:val="left" w:pos="0"/>
          <w:tab w:val="left" w:pos="450"/>
        </w:tabs>
        <w:rPr>
          <w:rFonts w:cs="Times New Roman"/>
          <w:sz w:val="22"/>
          <w:szCs w:val="22"/>
        </w:rPr>
      </w:pPr>
      <w:r>
        <w:rPr>
          <w:rFonts w:cs="Times New Roman"/>
          <w:b/>
          <w:bCs/>
          <w:sz w:val="22"/>
          <w:szCs w:val="22"/>
        </w:rPr>
        <w:t>TOP8</w:t>
      </w:r>
    </w:p>
    <w:p w:rsidR="00C96299" w:rsidRDefault="00C96299" w:rsidP="00C96299">
      <w:pPr>
        <w:numPr>
          <w:ilvl w:val="0"/>
          <w:numId w:val="3"/>
        </w:numPr>
        <w:tabs>
          <w:tab w:val="left" w:pos="0"/>
          <w:tab w:val="left" w:pos="450"/>
        </w:tabs>
        <w:rPr>
          <w:rFonts w:cs="Times New Roman"/>
          <w:sz w:val="22"/>
          <w:szCs w:val="22"/>
        </w:rPr>
      </w:pPr>
      <w:proofErr w:type="spellStart"/>
      <w:r>
        <w:rPr>
          <w:rFonts w:cs="Times New Roman"/>
          <w:sz w:val="22"/>
          <w:szCs w:val="22"/>
        </w:rPr>
        <w:t>Grasberg</w:t>
      </w:r>
      <w:proofErr w:type="spellEnd"/>
      <w:r>
        <w:rPr>
          <w:rFonts w:cs="Times New Roman"/>
          <w:sz w:val="22"/>
          <w:szCs w:val="22"/>
        </w:rPr>
        <w:t xml:space="preserve"> Weg: Das Durchfahrtsverbotsschild ist ein Provisorium. Durch den moorigen Untergrund ist die Sanierung der Senke problematisch. Eventuell sollte die Straße als nicht öffentliche Straße umgewidmet werden.</w:t>
      </w:r>
    </w:p>
    <w:p w:rsidR="00C96299" w:rsidRDefault="00C96299" w:rsidP="00C96299">
      <w:pPr>
        <w:numPr>
          <w:ilvl w:val="0"/>
          <w:numId w:val="3"/>
        </w:numPr>
        <w:tabs>
          <w:tab w:val="left" w:pos="0"/>
          <w:tab w:val="left" w:pos="450"/>
        </w:tabs>
        <w:rPr>
          <w:rFonts w:cs="Times New Roman"/>
          <w:sz w:val="22"/>
          <w:szCs w:val="22"/>
        </w:rPr>
      </w:pPr>
      <w:r>
        <w:rPr>
          <w:rFonts w:cs="Times New Roman"/>
          <w:sz w:val="22"/>
          <w:szCs w:val="22"/>
        </w:rPr>
        <w:t>Zur Planung eines Feuerwehr Gerätehauses soll die FFW ein Konzept erarbeiten.</w:t>
      </w:r>
    </w:p>
    <w:p w:rsidR="00C96299" w:rsidRDefault="00C96299" w:rsidP="00C96299">
      <w:pPr>
        <w:numPr>
          <w:ilvl w:val="0"/>
          <w:numId w:val="3"/>
        </w:numPr>
        <w:tabs>
          <w:tab w:val="left" w:pos="0"/>
          <w:tab w:val="left" w:pos="450"/>
        </w:tabs>
        <w:rPr>
          <w:rFonts w:cs="Times New Roman"/>
          <w:sz w:val="22"/>
          <w:szCs w:val="22"/>
        </w:rPr>
      </w:pPr>
      <w:r>
        <w:rPr>
          <w:rFonts w:cs="Times New Roman"/>
          <w:sz w:val="22"/>
          <w:szCs w:val="22"/>
        </w:rPr>
        <w:t xml:space="preserve">Die Motorheckenschere des Bauhofes ist defekt. H. Krog hat sich über eine Neuanschaffung informiert. Eine </w:t>
      </w:r>
      <w:proofErr w:type="spellStart"/>
      <w:r>
        <w:rPr>
          <w:rFonts w:cs="Times New Roman"/>
          <w:sz w:val="22"/>
          <w:szCs w:val="22"/>
        </w:rPr>
        <w:t>Makita</w:t>
      </w:r>
      <w:proofErr w:type="spellEnd"/>
      <w:r>
        <w:rPr>
          <w:rFonts w:cs="Times New Roman"/>
          <w:sz w:val="22"/>
          <w:szCs w:val="22"/>
        </w:rPr>
        <w:t xml:space="preserve"> Akku Heckenschere kostet 235.-Euro. Die Anschaffung wurde einstimmig genehmigt.</w:t>
      </w:r>
    </w:p>
    <w:p w:rsidR="00C96299" w:rsidRPr="00C96299" w:rsidRDefault="00C96299" w:rsidP="00C96299">
      <w:pPr>
        <w:numPr>
          <w:ilvl w:val="0"/>
          <w:numId w:val="3"/>
        </w:numPr>
        <w:tabs>
          <w:tab w:val="left" w:pos="0"/>
          <w:tab w:val="left" w:pos="450"/>
        </w:tabs>
        <w:rPr>
          <w:rFonts w:cs="Times New Roman"/>
          <w:sz w:val="22"/>
          <w:szCs w:val="22"/>
        </w:rPr>
      </w:pPr>
      <w:r>
        <w:rPr>
          <w:rFonts w:cs="Times New Roman"/>
          <w:sz w:val="22"/>
          <w:szCs w:val="22"/>
        </w:rPr>
        <w:t>Straßenbeleuchtung: Es ist problematisch und gefährlich an der Bundesstraße mit einer Leiter die Leuchtmittel auszutauschen. Die Lampen funktionieren zum Teil nicht. Bei den defekten Leuchtmitteln handelte es sich nicht um die neuen LEDs, sondern um alte Leuchtmittel. Es besteht aber die Notwendigkeit, die Schaltungen der Straßenbeleuchtung zu überprüfen.</w:t>
      </w:r>
      <w:bookmarkStart w:id="0" w:name="_GoBack"/>
      <w:bookmarkEnd w:id="0"/>
    </w:p>
    <w:p w:rsidR="00C96299" w:rsidRDefault="00C96299" w:rsidP="00C96299">
      <w:pPr>
        <w:tabs>
          <w:tab w:val="left" w:pos="0"/>
          <w:tab w:val="left" w:pos="450"/>
        </w:tabs>
        <w:rPr>
          <w:rFonts w:cs="Times New Roman"/>
          <w:sz w:val="22"/>
          <w:szCs w:val="22"/>
        </w:rPr>
      </w:pPr>
    </w:p>
    <w:p w:rsidR="00C96299" w:rsidRDefault="00C96299" w:rsidP="00C96299">
      <w:pPr>
        <w:tabs>
          <w:tab w:val="left" w:pos="0"/>
          <w:tab w:val="left" w:pos="450"/>
        </w:tabs>
        <w:rPr>
          <w:rFonts w:cs="Times New Roman"/>
          <w:sz w:val="22"/>
          <w:szCs w:val="22"/>
        </w:rPr>
      </w:pPr>
      <w:r>
        <w:rPr>
          <w:rFonts w:cs="Times New Roman"/>
          <w:sz w:val="22"/>
          <w:szCs w:val="22"/>
        </w:rPr>
        <w:t>Ende: 21.00 Uhr</w:t>
      </w:r>
    </w:p>
    <w:p w:rsidR="00C96299" w:rsidRDefault="00C96299" w:rsidP="00C96299">
      <w:pPr>
        <w:tabs>
          <w:tab w:val="left" w:pos="0"/>
          <w:tab w:val="left" w:pos="450"/>
        </w:tabs>
        <w:rPr>
          <w:rFonts w:cs="Times New Roman"/>
          <w:sz w:val="22"/>
          <w:szCs w:val="22"/>
        </w:rPr>
      </w:pPr>
    </w:p>
    <w:p w:rsidR="00C96299" w:rsidRDefault="00C96299" w:rsidP="00C96299">
      <w:pPr>
        <w:tabs>
          <w:tab w:val="left" w:pos="0"/>
          <w:tab w:val="left" w:pos="450"/>
        </w:tabs>
        <w:rPr>
          <w:rFonts w:cs="Times New Roman"/>
          <w:sz w:val="22"/>
          <w:szCs w:val="22"/>
        </w:rPr>
      </w:pPr>
    </w:p>
    <w:p w:rsidR="00D178FA" w:rsidRDefault="00C96299"/>
    <w:sectPr w:rsidR="00D178FA">
      <w:pgSz w:w="11906" w:h="16838"/>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50"/>
      <w:numFmt w:val="upperRoman"/>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299"/>
    <w:rsid w:val="008937C2"/>
    <w:rsid w:val="00A43C8C"/>
    <w:rsid w:val="00C962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D10F3"/>
  <w15:chartTrackingRefBased/>
  <w15:docId w15:val="{D143051E-2CC3-4FAB-8052-F206C11E7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96299"/>
    <w:pPr>
      <w:widowControl w:val="0"/>
      <w:suppressAutoHyphens/>
      <w:spacing w:after="0" w:line="240" w:lineRule="auto"/>
    </w:pPr>
    <w:rPr>
      <w:rFonts w:ascii="Times New Roman" w:eastAsia="SimSun" w:hAnsi="Times New Roman" w:cs="Lucida Sans"/>
      <w:kern w:val="1"/>
      <w:sz w:val="24"/>
      <w:szCs w:val="24"/>
      <w:lang w:eastAsia="hi-I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2683</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Malin Harrsen</dc:creator>
  <cp:keywords/>
  <dc:description/>
  <cp:lastModifiedBy>Malin Harrsen</cp:lastModifiedBy>
  <cp:revision>1</cp:revision>
  <dcterms:created xsi:type="dcterms:W3CDTF">2020-11-18T10:18:00Z</dcterms:created>
  <dcterms:modified xsi:type="dcterms:W3CDTF">2020-11-18T10:19:00Z</dcterms:modified>
</cp:coreProperties>
</file>