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3B783" w14:textId="5E76D3CA" w:rsidR="000301BE" w:rsidRDefault="000301BE" w:rsidP="00D93C0E">
      <w:pPr>
        <w:jc w:val="center"/>
      </w:pPr>
      <w:bookmarkStart w:id="0" w:name="_GoBack"/>
      <w:bookmarkEnd w:id="0"/>
      <w:r>
        <w:rPr>
          <w:noProof/>
          <w:sz w:val="24"/>
          <w:lang w:eastAsia="de-DE"/>
        </w:rPr>
        <w:drawing>
          <wp:inline distT="0" distB="0" distL="0" distR="0" wp14:anchorId="185FE5A1" wp14:editId="173B7150">
            <wp:extent cx="657225" cy="828675"/>
            <wp:effectExtent l="0" t="0" r="9525" b="9525"/>
            <wp:docPr id="1" name="Grafik 1" descr="Wappen_sueder_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_sueder_farb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inline>
        </w:drawing>
      </w:r>
    </w:p>
    <w:p w14:paraId="6CD3E75E" w14:textId="77777777" w:rsidR="000301BE" w:rsidRDefault="000301BE" w:rsidP="00D93C0E">
      <w:pPr>
        <w:jc w:val="center"/>
      </w:pPr>
    </w:p>
    <w:p w14:paraId="632929C8" w14:textId="77777777" w:rsidR="00D93C0E" w:rsidRPr="004219C1" w:rsidRDefault="00D93C0E" w:rsidP="00D93C0E">
      <w:pPr>
        <w:jc w:val="center"/>
        <w:rPr>
          <w:rFonts w:ascii="Arial" w:hAnsi="Arial" w:cs="Arial"/>
        </w:rPr>
      </w:pPr>
      <w:r w:rsidRPr="004219C1">
        <w:rPr>
          <w:rFonts w:ascii="Arial" w:hAnsi="Arial" w:cs="Arial"/>
        </w:rPr>
        <w:t>2020 – 2023</w:t>
      </w:r>
    </w:p>
    <w:p w14:paraId="3D34C595" w14:textId="0FA7E266" w:rsidR="00D93C0E" w:rsidRPr="004219C1" w:rsidRDefault="00D93C0E" w:rsidP="00D93C0E">
      <w:pPr>
        <w:jc w:val="center"/>
        <w:rPr>
          <w:rFonts w:ascii="Arial" w:hAnsi="Arial" w:cs="Arial"/>
          <w:b/>
          <w:sz w:val="32"/>
          <w:szCs w:val="32"/>
        </w:rPr>
      </w:pPr>
      <w:r w:rsidRPr="004219C1">
        <w:rPr>
          <w:rFonts w:ascii="Arial" w:hAnsi="Arial" w:cs="Arial"/>
          <w:b/>
          <w:sz w:val="32"/>
          <w:szCs w:val="32"/>
        </w:rPr>
        <w:t>Frauenförderplan</w:t>
      </w:r>
      <w:r w:rsidR="000301BE" w:rsidRPr="004219C1">
        <w:rPr>
          <w:rFonts w:ascii="Arial" w:hAnsi="Arial" w:cs="Arial"/>
          <w:b/>
          <w:sz w:val="32"/>
          <w:szCs w:val="32"/>
        </w:rPr>
        <w:t xml:space="preserve"> Gemeinde Süderbrarup</w:t>
      </w:r>
    </w:p>
    <w:p w14:paraId="2C8CBC7F" w14:textId="2BADEDDF" w:rsidR="00D93C0E" w:rsidRPr="004219C1" w:rsidRDefault="00D93C0E" w:rsidP="00D93C0E">
      <w:pPr>
        <w:jc w:val="center"/>
        <w:rPr>
          <w:rFonts w:ascii="Arial" w:hAnsi="Arial" w:cs="Arial"/>
          <w:b/>
        </w:rPr>
      </w:pPr>
      <w:r w:rsidRPr="004219C1">
        <w:rPr>
          <w:rFonts w:ascii="Arial" w:hAnsi="Arial" w:cs="Arial"/>
          <w:b/>
        </w:rPr>
        <w:t>Richtlinien zur Chancengleichheit von Frauen und Männern</w:t>
      </w:r>
    </w:p>
    <w:p w14:paraId="2E282609" w14:textId="4A8B58AE" w:rsidR="00D93C0E" w:rsidRPr="004219C1" w:rsidRDefault="000301BE" w:rsidP="00D93C0E">
      <w:pPr>
        <w:jc w:val="center"/>
        <w:rPr>
          <w:rFonts w:ascii="Arial" w:hAnsi="Arial" w:cs="Arial"/>
          <w:b/>
        </w:rPr>
      </w:pPr>
      <w:r w:rsidRPr="004219C1">
        <w:rPr>
          <w:rFonts w:ascii="Arial" w:hAnsi="Arial" w:cs="Arial"/>
          <w:b/>
        </w:rPr>
        <w:t>f</w:t>
      </w:r>
      <w:r w:rsidR="0093520C" w:rsidRPr="004219C1">
        <w:rPr>
          <w:rFonts w:ascii="Arial" w:hAnsi="Arial" w:cs="Arial"/>
          <w:b/>
        </w:rPr>
        <w:t xml:space="preserve">ür </w:t>
      </w:r>
      <w:r w:rsidR="00D93C0E" w:rsidRPr="004219C1">
        <w:rPr>
          <w:rFonts w:ascii="Arial" w:hAnsi="Arial" w:cs="Arial"/>
          <w:b/>
        </w:rPr>
        <w:t xml:space="preserve">alle Beschäftigten in der Gemeinde Süderbrarup </w:t>
      </w:r>
    </w:p>
    <w:p w14:paraId="5547EF33" w14:textId="77777777" w:rsidR="00D93C0E" w:rsidRPr="004219C1" w:rsidRDefault="00D93C0E" w:rsidP="00D93C0E">
      <w:pPr>
        <w:jc w:val="center"/>
        <w:rPr>
          <w:rFonts w:ascii="Arial" w:hAnsi="Arial" w:cs="Arial"/>
          <w:b/>
        </w:rPr>
      </w:pPr>
    </w:p>
    <w:p w14:paraId="43B05FC1" w14:textId="5B54C2DE" w:rsidR="00D93C0E" w:rsidRPr="000301BE" w:rsidRDefault="00D93C0E" w:rsidP="004219C1">
      <w:pPr>
        <w:jc w:val="both"/>
        <w:rPr>
          <w:rFonts w:ascii="Arial" w:hAnsi="Arial" w:cs="Arial"/>
        </w:rPr>
      </w:pPr>
      <w:r w:rsidRPr="004219C1">
        <w:rPr>
          <w:rFonts w:ascii="Arial" w:hAnsi="Arial" w:cs="Arial"/>
        </w:rPr>
        <w:t xml:space="preserve">Gemäß §11 des Gesetzes zur Gleichstellung der Frauen im öffentlichen Dienst für Schleswig – Holstein (Gleichstellungsgesetz – GstG) </w:t>
      </w:r>
      <w:r w:rsidR="000301BE" w:rsidRPr="000301BE">
        <w:rPr>
          <w:rFonts w:ascii="Arial" w:hAnsi="Arial" w:cs="Arial"/>
        </w:rPr>
        <w:t xml:space="preserve">vom 13.12.1994 </w:t>
      </w:r>
      <w:r w:rsidRPr="004219C1">
        <w:rPr>
          <w:rFonts w:ascii="Arial" w:hAnsi="Arial" w:cs="Arial"/>
        </w:rPr>
        <w:t xml:space="preserve">wird </w:t>
      </w:r>
      <w:r w:rsidR="000301BE" w:rsidRPr="000301BE">
        <w:rPr>
          <w:rFonts w:ascii="Arial" w:hAnsi="Arial" w:cs="Arial"/>
        </w:rPr>
        <w:t>folgender</w:t>
      </w:r>
      <w:r w:rsidR="000301BE" w:rsidRPr="004219C1">
        <w:rPr>
          <w:rFonts w:ascii="Arial" w:hAnsi="Arial" w:cs="Arial"/>
        </w:rPr>
        <w:t xml:space="preserve"> </w:t>
      </w:r>
      <w:r w:rsidRPr="004219C1">
        <w:rPr>
          <w:rFonts w:ascii="Arial" w:hAnsi="Arial" w:cs="Arial"/>
        </w:rPr>
        <w:t xml:space="preserve">Frauenförderplan für die Gemeinde Süderbrarup </w:t>
      </w:r>
      <w:r w:rsidR="000301BE" w:rsidRPr="000301BE">
        <w:rPr>
          <w:rFonts w:ascii="Arial" w:hAnsi="Arial" w:cs="Arial"/>
        </w:rPr>
        <w:t xml:space="preserve"> aufgestellt</w:t>
      </w:r>
      <w:r w:rsidRPr="004219C1">
        <w:rPr>
          <w:rFonts w:ascii="Arial" w:hAnsi="Arial" w:cs="Arial"/>
        </w:rPr>
        <w:t>:</w:t>
      </w:r>
    </w:p>
    <w:p w14:paraId="3386ED99" w14:textId="77777777" w:rsidR="000301BE" w:rsidRPr="004219C1" w:rsidRDefault="000301BE" w:rsidP="00D93C0E">
      <w:pPr>
        <w:rPr>
          <w:rFonts w:ascii="Arial" w:hAnsi="Arial" w:cs="Arial"/>
        </w:rPr>
      </w:pPr>
    </w:p>
    <w:p w14:paraId="60563BFD" w14:textId="77777777" w:rsidR="00D93C0E" w:rsidRPr="004219C1" w:rsidRDefault="00D93C0E" w:rsidP="00D93C0E">
      <w:pPr>
        <w:rPr>
          <w:rFonts w:ascii="Arial" w:hAnsi="Arial" w:cs="Arial"/>
          <w:b/>
        </w:rPr>
      </w:pPr>
      <w:r w:rsidRPr="004219C1">
        <w:rPr>
          <w:rFonts w:ascii="Arial" w:hAnsi="Arial" w:cs="Arial"/>
          <w:b/>
        </w:rPr>
        <w:t>Präambel</w:t>
      </w:r>
    </w:p>
    <w:p w14:paraId="674840AF" w14:textId="20DF0254"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Art.</w:t>
      </w:r>
      <w:r w:rsidR="000301BE" w:rsidRPr="000301BE">
        <w:rPr>
          <w:rFonts w:ascii="Arial" w:hAnsi="Arial" w:cs="Arial"/>
        </w:rPr>
        <w:t xml:space="preserve"> </w:t>
      </w:r>
      <w:r w:rsidRPr="004219C1">
        <w:rPr>
          <w:rFonts w:ascii="Arial" w:hAnsi="Arial" w:cs="Arial"/>
        </w:rPr>
        <w:t>3 Abs.</w:t>
      </w:r>
      <w:r w:rsidR="000301BE" w:rsidRPr="000301BE">
        <w:rPr>
          <w:rFonts w:ascii="Arial" w:hAnsi="Arial" w:cs="Arial"/>
        </w:rPr>
        <w:t xml:space="preserve"> </w:t>
      </w:r>
      <w:r w:rsidRPr="004219C1">
        <w:rPr>
          <w:rFonts w:ascii="Arial" w:hAnsi="Arial" w:cs="Arial"/>
        </w:rPr>
        <w:t>2 des Grundgesetzes besagt: „Männer und Frauen sind gleichberechtigt. Der Staat fördert die tatsächliche Durchsetzung der Gleichberechtigung von Frauen und Männern und wirkt auf die tatsächliche Durchsetzung der Gleichberechtigung von Frauen und Männern und die Beseitigung bestehender Nachteile hin.“ Der schleswig-holsteinische Landtag hat, diesem Verfassungsauftrag folgend, ein Gesetz zur Gleichstellung der Frauen im öffentlichen Dienst verabschiedet.</w:t>
      </w:r>
    </w:p>
    <w:p w14:paraId="76CEDC19" w14:textId="77777777" w:rsidR="000301BE" w:rsidRPr="000301BE" w:rsidRDefault="000301BE" w:rsidP="004219C1">
      <w:pPr>
        <w:pStyle w:val="Listenabsatz"/>
        <w:jc w:val="both"/>
        <w:rPr>
          <w:rFonts w:ascii="Arial" w:hAnsi="Arial" w:cs="Arial"/>
        </w:rPr>
      </w:pPr>
    </w:p>
    <w:p w14:paraId="59E6695E" w14:textId="7D5A87E0"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Artikel 9 der Landesverfassung Schleswig – Holstein besagt zu dem: „</w:t>
      </w:r>
      <w:r w:rsidR="000301BE" w:rsidRPr="000301BE">
        <w:rPr>
          <w:rFonts w:ascii="Arial" w:hAnsi="Arial" w:cs="Arial"/>
        </w:rPr>
        <w:t>D</w:t>
      </w:r>
      <w:r w:rsidRPr="004219C1">
        <w:rPr>
          <w:rFonts w:ascii="Arial" w:hAnsi="Arial" w:cs="Arial"/>
        </w:rPr>
        <w:t>ie Förderung der rechtlichen und tatsächlichen Gleichstellung von Frauen un</w:t>
      </w:r>
      <w:r w:rsidR="00F01B90" w:rsidRPr="004219C1">
        <w:rPr>
          <w:rFonts w:ascii="Arial" w:hAnsi="Arial" w:cs="Arial"/>
        </w:rPr>
        <w:t>d</w:t>
      </w:r>
      <w:r w:rsidRPr="004219C1">
        <w:rPr>
          <w:rFonts w:ascii="Arial" w:hAnsi="Arial" w:cs="Arial"/>
        </w:rPr>
        <w:t xml:space="preserve"> Männern ist Aufgabe des Landes, der Gemeinden und Gemeindeverbänden sowie der anderen Träger der öffentlichen Verwaltung.“ Die rechtliche Gleichstellung meint die Förderung gleicher Rechte und Pflichten für Frauen und Männer und die tatsächliche Gleichstellung, die Förderung gleicher Lebendverhältnisse in der gesellschaftlichen Wirklichkeit (Gender Mainstreaming)</w:t>
      </w:r>
      <w:r w:rsidR="000301BE" w:rsidRPr="000301BE">
        <w:rPr>
          <w:rFonts w:ascii="Arial" w:hAnsi="Arial" w:cs="Arial"/>
        </w:rPr>
        <w:t>.</w:t>
      </w:r>
    </w:p>
    <w:p w14:paraId="78DE9780" w14:textId="77777777" w:rsidR="000301BE" w:rsidRPr="000301BE" w:rsidRDefault="000301BE" w:rsidP="004219C1">
      <w:pPr>
        <w:pStyle w:val="Listenabsatz"/>
        <w:jc w:val="both"/>
        <w:rPr>
          <w:rFonts w:ascii="Arial" w:hAnsi="Arial" w:cs="Arial"/>
        </w:rPr>
      </w:pPr>
    </w:p>
    <w:p w14:paraId="77651549" w14:textId="50D7E02D"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Dies</w:t>
      </w:r>
      <w:r w:rsidR="00311720" w:rsidRPr="004219C1">
        <w:rPr>
          <w:rFonts w:ascii="Arial" w:hAnsi="Arial" w:cs="Arial"/>
        </w:rPr>
        <w:t xml:space="preserve">e </w:t>
      </w:r>
      <w:r w:rsidRPr="004219C1">
        <w:rPr>
          <w:rFonts w:ascii="Arial" w:hAnsi="Arial" w:cs="Arial"/>
        </w:rPr>
        <w:t xml:space="preserve"> Gesetze dienen der Verwirklichung des Grundrechtes der Gleichstellung von Frauen und Männern. Sie fördern die Gleichberechtigung von Frauen im öffentlichen Dienst.</w:t>
      </w:r>
    </w:p>
    <w:p w14:paraId="7BEE7F10" w14:textId="77777777" w:rsidR="00D93C0E" w:rsidRPr="004219C1" w:rsidRDefault="00D93C0E" w:rsidP="004219C1">
      <w:pPr>
        <w:pStyle w:val="Listenabsatz"/>
        <w:jc w:val="both"/>
        <w:rPr>
          <w:rFonts w:ascii="Arial" w:hAnsi="Arial" w:cs="Arial"/>
        </w:rPr>
      </w:pPr>
    </w:p>
    <w:p w14:paraId="5A304CF5" w14:textId="77777777" w:rsidR="00311720" w:rsidRPr="004219C1" w:rsidRDefault="00D93C0E" w:rsidP="004219C1">
      <w:pPr>
        <w:pStyle w:val="Listenabsatz"/>
        <w:jc w:val="both"/>
        <w:rPr>
          <w:rFonts w:ascii="Arial" w:hAnsi="Arial" w:cs="Arial"/>
        </w:rPr>
      </w:pPr>
      <w:r w:rsidRPr="004219C1">
        <w:rPr>
          <w:rFonts w:ascii="Arial" w:hAnsi="Arial" w:cs="Arial"/>
        </w:rPr>
        <w:t>Der Frauenförderplan stellt ein Instrument dar zur Herstellung von Chancengleichheit zwischen Frauen und Männern</w:t>
      </w:r>
      <w:r w:rsidR="00311720" w:rsidRPr="004219C1">
        <w:rPr>
          <w:rFonts w:ascii="Arial" w:hAnsi="Arial" w:cs="Arial"/>
        </w:rPr>
        <w:t xml:space="preserve"> dar, dabei wird das </w:t>
      </w:r>
      <w:r w:rsidRPr="004219C1">
        <w:rPr>
          <w:rFonts w:ascii="Arial" w:hAnsi="Arial" w:cs="Arial"/>
        </w:rPr>
        <w:t>dritte Geschlecht</w:t>
      </w:r>
      <w:r w:rsidR="00311720" w:rsidRPr="004219C1">
        <w:rPr>
          <w:rFonts w:ascii="Arial" w:hAnsi="Arial" w:cs="Arial"/>
        </w:rPr>
        <w:t xml:space="preserve"> mit eingeschlossen, auch wenn es nicht jedes Mal Erwähnung findet.</w:t>
      </w:r>
    </w:p>
    <w:p w14:paraId="078D783C" w14:textId="0A053E01" w:rsidR="00D93C0E" w:rsidRPr="004219C1" w:rsidRDefault="00D93C0E" w:rsidP="004219C1">
      <w:pPr>
        <w:pStyle w:val="Listenabsatz"/>
        <w:jc w:val="both"/>
        <w:rPr>
          <w:rFonts w:ascii="Arial" w:hAnsi="Arial" w:cs="Arial"/>
        </w:rPr>
      </w:pPr>
      <w:r w:rsidRPr="004219C1">
        <w:rPr>
          <w:rFonts w:ascii="Arial" w:hAnsi="Arial" w:cs="Arial"/>
        </w:rPr>
        <w:t>.</w:t>
      </w:r>
    </w:p>
    <w:p w14:paraId="594A4D2B" w14:textId="151B8A99" w:rsidR="00D93C0E" w:rsidRPr="004219C1" w:rsidRDefault="00D93C0E" w:rsidP="004219C1">
      <w:pPr>
        <w:pStyle w:val="Listenabsatz"/>
        <w:jc w:val="both"/>
        <w:rPr>
          <w:rFonts w:ascii="Arial" w:hAnsi="Arial" w:cs="Arial"/>
        </w:rPr>
      </w:pPr>
      <w:r w:rsidRPr="004219C1">
        <w:rPr>
          <w:rFonts w:ascii="Arial" w:hAnsi="Arial" w:cs="Arial"/>
        </w:rPr>
        <w:t>Der Förderplan berücksichtigt das geltende Leistungsprinzip ebenso wie die unterschiedlichen Lebensentwürfe von Frauen und Männern.</w:t>
      </w:r>
    </w:p>
    <w:p w14:paraId="06286E87" w14:textId="77777777" w:rsidR="00311720" w:rsidRPr="004219C1" w:rsidRDefault="00311720" w:rsidP="004219C1">
      <w:pPr>
        <w:pStyle w:val="Listenabsatz"/>
        <w:jc w:val="both"/>
        <w:rPr>
          <w:rFonts w:ascii="Arial" w:hAnsi="Arial" w:cs="Arial"/>
        </w:rPr>
      </w:pPr>
    </w:p>
    <w:p w14:paraId="38C84526" w14:textId="715412FA" w:rsidR="00D93C0E" w:rsidRPr="004219C1" w:rsidRDefault="00D93C0E" w:rsidP="004219C1">
      <w:pPr>
        <w:pStyle w:val="Listenabsatz"/>
        <w:jc w:val="both"/>
        <w:rPr>
          <w:rFonts w:ascii="Arial" w:hAnsi="Arial" w:cs="Arial"/>
        </w:rPr>
      </w:pPr>
      <w:r w:rsidRPr="004219C1">
        <w:rPr>
          <w:rFonts w:ascii="Arial" w:hAnsi="Arial" w:cs="Arial"/>
        </w:rPr>
        <w:t>Der Frauenförderplan enthält Regelungen zur Schaffung von Arbeitsbedingungen, die für beide Geschlechter die Vereinbarkeit von Familie und Beruf ermöglichen, damit Frauen wie Männer den Anforderungen der Familienarbeit und einer Erwerbstätigkeit gleichermaßen nachkommen können.</w:t>
      </w:r>
    </w:p>
    <w:p w14:paraId="5824F36E" w14:textId="77777777" w:rsidR="00311720" w:rsidRPr="004219C1" w:rsidRDefault="00311720" w:rsidP="004219C1">
      <w:pPr>
        <w:pStyle w:val="Listenabsatz"/>
        <w:jc w:val="both"/>
        <w:rPr>
          <w:rFonts w:ascii="Arial" w:hAnsi="Arial" w:cs="Arial"/>
        </w:rPr>
      </w:pPr>
    </w:p>
    <w:p w14:paraId="1DE10A09" w14:textId="2BCD5EBE" w:rsidR="00D93C0E" w:rsidRPr="004219C1" w:rsidRDefault="00D93C0E" w:rsidP="004219C1">
      <w:pPr>
        <w:pStyle w:val="Listenabsatz"/>
        <w:jc w:val="both"/>
        <w:rPr>
          <w:rFonts w:ascii="Arial" w:hAnsi="Arial" w:cs="Arial"/>
        </w:rPr>
      </w:pPr>
      <w:r w:rsidRPr="004219C1">
        <w:rPr>
          <w:rFonts w:ascii="Arial" w:hAnsi="Arial" w:cs="Arial"/>
        </w:rPr>
        <w:t>Der Frauenförderplan legt Zielvorgaben fest, um Veränderungen von Arbeitsorganisationen und Strukturen zu erreichen, dass Frauen und Männer in allen Funktionen entsprechend ihrem Anteil an den Beschäftigten vertreten sind. Ziel ist eine annähernd paritätische Besetzung von Frauen und Männern in allen Besoldungs-</w:t>
      </w:r>
      <w:r w:rsidR="00F01B90" w:rsidRPr="004219C1">
        <w:rPr>
          <w:rFonts w:ascii="Arial" w:hAnsi="Arial" w:cs="Arial"/>
        </w:rPr>
        <w:t xml:space="preserve"> </w:t>
      </w:r>
      <w:r w:rsidRPr="004219C1">
        <w:rPr>
          <w:rFonts w:ascii="Arial" w:hAnsi="Arial" w:cs="Arial"/>
        </w:rPr>
        <w:t>und Entgeltgruppen und allen Gremien.</w:t>
      </w:r>
    </w:p>
    <w:p w14:paraId="64091170" w14:textId="77777777" w:rsidR="000301BE" w:rsidRPr="000301BE" w:rsidRDefault="000301BE" w:rsidP="00D93C0E">
      <w:pPr>
        <w:rPr>
          <w:rFonts w:ascii="Arial" w:hAnsi="Arial" w:cs="Arial"/>
          <w:b/>
        </w:rPr>
      </w:pPr>
    </w:p>
    <w:p w14:paraId="201A540B" w14:textId="77777777" w:rsidR="00D93C0E" w:rsidRPr="004219C1" w:rsidRDefault="00D93C0E" w:rsidP="00D93C0E">
      <w:pPr>
        <w:rPr>
          <w:rFonts w:ascii="Arial" w:hAnsi="Arial" w:cs="Arial"/>
          <w:b/>
        </w:rPr>
      </w:pPr>
      <w:r w:rsidRPr="004219C1">
        <w:rPr>
          <w:rFonts w:ascii="Arial" w:hAnsi="Arial" w:cs="Arial"/>
          <w:b/>
        </w:rPr>
        <w:t>§ 1 Geltungsbereich</w:t>
      </w:r>
    </w:p>
    <w:p w14:paraId="2D16E724" w14:textId="258FDCF0" w:rsidR="00D93C0E" w:rsidRPr="004219C1" w:rsidRDefault="00D93C0E" w:rsidP="004219C1">
      <w:pPr>
        <w:jc w:val="both"/>
        <w:rPr>
          <w:rFonts w:ascii="Arial" w:hAnsi="Arial" w:cs="Arial"/>
        </w:rPr>
      </w:pPr>
      <w:r w:rsidRPr="004219C1">
        <w:rPr>
          <w:rFonts w:ascii="Arial" w:hAnsi="Arial" w:cs="Arial"/>
        </w:rPr>
        <w:t>Der Frauenförderplan gilt für alle Beschäftigten der Gemeinde Süderbrarup.</w:t>
      </w:r>
    </w:p>
    <w:p w14:paraId="4AEEF24B" w14:textId="77777777" w:rsidR="000301BE" w:rsidRPr="000301BE" w:rsidRDefault="000301BE" w:rsidP="00D93C0E">
      <w:pPr>
        <w:rPr>
          <w:rFonts w:ascii="Arial" w:hAnsi="Arial" w:cs="Arial"/>
          <w:b/>
        </w:rPr>
      </w:pPr>
    </w:p>
    <w:p w14:paraId="34A4B285" w14:textId="2D6179B0" w:rsidR="00F40082" w:rsidRPr="004219C1" w:rsidRDefault="00D93C0E" w:rsidP="00D93C0E">
      <w:pPr>
        <w:rPr>
          <w:rFonts w:ascii="Arial" w:hAnsi="Arial" w:cs="Arial"/>
          <w:b/>
        </w:rPr>
      </w:pPr>
      <w:r w:rsidRPr="004219C1">
        <w:rPr>
          <w:rFonts w:ascii="Arial" w:hAnsi="Arial" w:cs="Arial"/>
          <w:b/>
        </w:rPr>
        <w:t>§ 2 Grundlagen</w:t>
      </w:r>
    </w:p>
    <w:p w14:paraId="4A0D21C6" w14:textId="627EAF4D" w:rsidR="00D93C0E" w:rsidRPr="004219C1" w:rsidRDefault="00D93C0E" w:rsidP="004219C1">
      <w:pPr>
        <w:pStyle w:val="Listenabsatz"/>
        <w:numPr>
          <w:ilvl w:val="0"/>
          <w:numId w:val="2"/>
        </w:numPr>
        <w:jc w:val="both"/>
        <w:rPr>
          <w:rFonts w:ascii="Arial" w:hAnsi="Arial" w:cs="Arial"/>
        </w:rPr>
      </w:pPr>
      <w:r w:rsidRPr="004219C1">
        <w:rPr>
          <w:rFonts w:ascii="Arial" w:hAnsi="Arial" w:cs="Arial"/>
        </w:rPr>
        <w:t>Grundlage des Frauenförderplans ist eine Bestandsaufnahme und Analyse der Struktur der Beschäftigten</w:t>
      </w:r>
      <w:r w:rsidR="00311720" w:rsidRPr="004219C1">
        <w:rPr>
          <w:rFonts w:ascii="Arial" w:hAnsi="Arial" w:cs="Arial"/>
        </w:rPr>
        <w:t xml:space="preserve"> der Gemeinde  Süderbrarup vom </w:t>
      </w:r>
      <w:r w:rsidR="00F21588" w:rsidRPr="004219C1">
        <w:rPr>
          <w:rFonts w:ascii="Arial" w:hAnsi="Arial" w:cs="Arial"/>
        </w:rPr>
        <w:t>01.01.2020</w:t>
      </w:r>
      <w:r w:rsidR="00311720" w:rsidRPr="004219C1">
        <w:rPr>
          <w:rFonts w:ascii="Arial" w:hAnsi="Arial" w:cs="Arial"/>
        </w:rPr>
        <w:t>.</w:t>
      </w:r>
    </w:p>
    <w:p w14:paraId="4BD203B5" w14:textId="77777777" w:rsidR="000301BE" w:rsidRPr="000301BE" w:rsidRDefault="000301BE" w:rsidP="004219C1">
      <w:pPr>
        <w:pStyle w:val="Listenabsatz"/>
        <w:jc w:val="both"/>
        <w:rPr>
          <w:rFonts w:ascii="Arial" w:hAnsi="Arial" w:cs="Arial"/>
        </w:rPr>
      </w:pPr>
    </w:p>
    <w:p w14:paraId="74D5811E" w14:textId="5CA0CA8D" w:rsidR="00D93C0E" w:rsidRPr="004219C1" w:rsidRDefault="00D93C0E" w:rsidP="004219C1">
      <w:pPr>
        <w:pStyle w:val="Listenabsatz"/>
        <w:numPr>
          <w:ilvl w:val="0"/>
          <w:numId w:val="2"/>
        </w:numPr>
        <w:jc w:val="both"/>
        <w:rPr>
          <w:rFonts w:ascii="Arial" w:hAnsi="Arial" w:cs="Arial"/>
        </w:rPr>
      </w:pPr>
      <w:r w:rsidRPr="004219C1">
        <w:rPr>
          <w:rFonts w:ascii="Arial" w:hAnsi="Arial" w:cs="Arial"/>
        </w:rPr>
        <w:t>Zielvorgaben werden für vier Jahre festgelegt. Sie sind bezogen auf den Anteil von Frauen bei Einstellungen, Beförderungen</w:t>
      </w:r>
      <w:r w:rsidR="000857AB" w:rsidRPr="004219C1">
        <w:rPr>
          <w:rFonts w:ascii="Arial" w:hAnsi="Arial" w:cs="Arial"/>
        </w:rPr>
        <w:t>,</w:t>
      </w:r>
      <w:r w:rsidRPr="004219C1">
        <w:rPr>
          <w:rFonts w:ascii="Arial" w:hAnsi="Arial" w:cs="Arial"/>
        </w:rPr>
        <w:t xml:space="preserve"> be</w:t>
      </w:r>
      <w:r w:rsidR="005F6A03" w:rsidRPr="004219C1">
        <w:rPr>
          <w:rFonts w:ascii="Arial" w:hAnsi="Arial" w:cs="Arial"/>
        </w:rPr>
        <w:t>i</w:t>
      </w:r>
      <w:r w:rsidRPr="004219C1">
        <w:rPr>
          <w:rFonts w:ascii="Arial" w:hAnsi="Arial" w:cs="Arial"/>
        </w:rPr>
        <w:t xml:space="preserve"> der Übertragung höherwertiger Tätigkeiten und dienen der Erhöhung des Frauenanteils in Bereichen, in denen Frauen unterrepräsentiert sind. </w:t>
      </w:r>
    </w:p>
    <w:p w14:paraId="52E51623" w14:textId="77777777" w:rsidR="000301BE" w:rsidRPr="004219C1" w:rsidRDefault="000301BE" w:rsidP="004219C1">
      <w:pPr>
        <w:pStyle w:val="Listenabsatz"/>
        <w:jc w:val="both"/>
        <w:rPr>
          <w:rFonts w:ascii="Arial" w:hAnsi="Arial" w:cs="Arial"/>
        </w:rPr>
      </w:pPr>
    </w:p>
    <w:p w14:paraId="3DC75415" w14:textId="77777777" w:rsidR="00D93C0E" w:rsidRPr="004219C1" w:rsidRDefault="00D93C0E" w:rsidP="000301BE">
      <w:pPr>
        <w:pStyle w:val="Listenabsatz"/>
        <w:numPr>
          <w:ilvl w:val="0"/>
          <w:numId w:val="2"/>
        </w:numPr>
        <w:jc w:val="both"/>
        <w:rPr>
          <w:rFonts w:ascii="Arial" w:hAnsi="Arial" w:cs="Arial"/>
        </w:rPr>
      </w:pPr>
      <w:r w:rsidRPr="004219C1">
        <w:rPr>
          <w:rFonts w:ascii="Arial" w:hAnsi="Arial" w:cs="Arial"/>
        </w:rPr>
        <w:t>Jede mit einem Stellenplan bewirtschaftende Dienststelle mit regelmäßig mindestens 20 Beschäftigten hat gem. § 11 des Gesetzes zur Gleichstellung der Frauen im öffentlichen Dienst (Gleichstellungsgesetz) vom 13.12.1994 (GVOBl. Schl.-H. S. 562) für jeweils 4 Jahre einen Frauenförderplan aufzustellen.</w:t>
      </w:r>
    </w:p>
    <w:p w14:paraId="207B48CD" w14:textId="77777777" w:rsidR="00F40082" w:rsidRDefault="00F40082" w:rsidP="00D93C0E">
      <w:pPr>
        <w:jc w:val="both"/>
        <w:rPr>
          <w:rFonts w:ascii="Arial" w:hAnsi="Arial" w:cs="Arial"/>
          <w:b/>
          <w:color w:val="000000" w:themeColor="text1"/>
        </w:rPr>
      </w:pPr>
    </w:p>
    <w:p w14:paraId="22F190F5" w14:textId="77777777" w:rsidR="00D93C0E" w:rsidRPr="004219C1" w:rsidRDefault="00D93C0E" w:rsidP="00D93C0E">
      <w:pPr>
        <w:jc w:val="both"/>
        <w:rPr>
          <w:rFonts w:ascii="Arial" w:hAnsi="Arial" w:cs="Arial"/>
          <w:b/>
          <w:color w:val="000000" w:themeColor="text1"/>
        </w:rPr>
      </w:pPr>
      <w:r w:rsidRPr="004219C1">
        <w:rPr>
          <w:rFonts w:ascii="Arial" w:hAnsi="Arial" w:cs="Arial"/>
          <w:b/>
          <w:color w:val="000000" w:themeColor="text1"/>
        </w:rPr>
        <w:t>§ 3 Zielvorgaben</w:t>
      </w:r>
    </w:p>
    <w:p w14:paraId="2852CCFD" w14:textId="21210D61" w:rsidR="00CC4352" w:rsidRDefault="00CC4352" w:rsidP="00F40082">
      <w:pPr>
        <w:jc w:val="both"/>
        <w:rPr>
          <w:rFonts w:ascii="Arial" w:hAnsi="Arial" w:cs="Arial"/>
          <w:color w:val="000000" w:themeColor="text1"/>
        </w:rPr>
      </w:pPr>
      <w:r w:rsidRPr="004219C1">
        <w:rPr>
          <w:rFonts w:ascii="Arial" w:hAnsi="Arial" w:cs="Arial"/>
          <w:color w:val="000000" w:themeColor="text1"/>
        </w:rPr>
        <w:t xml:space="preserve">Bei der Analyse des aktuellen Stellenplans vom 01.01.2020 fällt auf, dass im Arbeitsbereich des Bauhofes, des Klärwerkes und dem Schwimmbad nur männliche Kollegen arbeiten. Im Bereich Bücherei und Bürgerhaus </w:t>
      </w:r>
      <w:r w:rsidR="000857AB" w:rsidRPr="004219C1">
        <w:rPr>
          <w:rFonts w:ascii="Arial" w:hAnsi="Arial" w:cs="Arial"/>
          <w:color w:val="000000" w:themeColor="text1"/>
        </w:rPr>
        <w:t xml:space="preserve">arbeiten </w:t>
      </w:r>
      <w:r w:rsidRPr="004219C1">
        <w:rPr>
          <w:rFonts w:ascii="Arial" w:hAnsi="Arial" w:cs="Arial"/>
          <w:color w:val="000000" w:themeColor="text1"/>
        </w:rPr>
        <w:t>nur weibliche Kolleg</w:t>
      </w:r>
      <w:r w:rsidR="000857AB" w:rsidRPr="004219C1">
        <w:rPr>
          <w:rFonts w:ascii="Arial" w:hAnsi="Arial" w:cs="Arial"/>
          <w:color w:val="000000" w:themeColor="text1"/>
        </w:rPr>
        <w:t>innen</w:t>
      </w:r>
      <w:r w:rsidRPr="004219C1">
        <w:rPr>
          <w:rFonts w:ascii="Arial" w:hAnsi="Arial" w:cs="Arial"/>
          <w:color w:val="000000" w:themeColor="text1"/>
        </w:rPr>
        <w:t>.</w:t>
      </w:r>
      <w:r w:rsidR="005F6A03" w:rsidRPr="004219C1">
        <w:rPr>
          <w:rFonts w:ascii="Arial" w:hAnsi="Arial" w:cs="Arial"/>
          <w:color w:val="000000" w:themeColor="text1"/>
        </w:rPr>
        <w:t xml:space="preserve"> </w:t>
      </w:r>
      <w:r w:rsidRPr="004219C1">
        <w:rPr>
          <w:rFonts w:ascii="Arial" w:hAnsi="Arial" w:cs="Arial"/>
          <w:color w:val="000000" w:themeColor="text1"/>
        </w:rPr>
        <w:t>Außerdem arbeiten die weiblichen Beschäftigten nur in Teilzeit. Daher kann es nur folgende Zielvorgaben geben:</w:t>
      </w:r>
    </w:p>
    <w:p w14:paraId="075F5E2A" w14:textId="77777777" w:rsidR="00F40082" w:rsidRPr="00152046" w:rsidRDefault="00F40082" w:rsidP="00F40082">
      <w:pPr>
        <w:jc w:val="both"/>
        <w:rPr>
          <w:rFonts w:ascii="Arial" w:hAnsi="Arial" w:cs="Arial"/>
          <w:color w:val="000000" w:themeColor="text1"/>
        </w:rPr>
      </w:pPr>
    </w:p>
    <w:p w14:paraId="0B8ED26A" w14:textId="06C7CD4F" w:rsidR="00CC4352" w:rsidRPr="00152046" w:rsidRDefault="00CC4352" w:rsidP="00F40082">
      <w:pPr>
        <w:pStyle w:val="Listenabsatz"/>
        <w:numPr>
          <w:ilvl w:val="0"/>
          <w:numId w:val="10"/>
        </w:numPr>
        <w:jc w:val="both"/>
        <w:rPr>
          <w:rFonts w:ascii="Arial" w:hAnsi="Arial" w:cs="Arial"/>
          <w:color w:val="000000" w:themeColor="text1"/>
        </w:rPr>
      </w:pPr>
      <w:r w:rsidRPr="00152046">
        <w:rPr>
          <w:rFonts w:ascii="Arial" w:hAnsi="Arial" w:cs="Arial"/>
          <w:color w:val="000000" w:themeColor="text1"/>
        </w:rPr>
        <w:t xml:space="preserve">Es </w:t>
      </w:r>
      <w:r w:rsidR="000857AB" w:rsidRPr="00152046">
        <w:rPr>
          <w:rFonts w:ascii="Arial" w:hAnsi="Arial" w:cs="Arial"/>
          <w:color w:val="000000" w:themeColor="text1"/>
        </w:rPr>
        <w:t>ist anzustreben,</w:t>
      </w:r>
      <w:r w:rsidRPr="00152046">
        <w:rPr>
          <w:rFonts w:ascii="Arial" w:hAnsi="Arial" w:cs="Arial"/>
          <w:color w:val="000000" w:themeColor="text1"/>
        </w:rPr>
        <w:t xml:space="preserve"> mindestens zwei weibliche Mitarbeiterinnen im Bauhof a</w:t>
      </w:r>
      <w:r w:rsidR="00F21588" w:rsidRPr="00152046">
        <w:rPr>
          <w:rFonts w:ascii="Arial" w:hAnsi="Arial" w:cs="Arial"/>
          <w:color w:val="000000" w:themeColor="text1"/>
        </w:rPr>
        <w:t xml:space="preserve">nzustellen und gleichzeitig </w:t>
      </w:r>
      <w:r w:rsidRPr="00152046">
        <w:rPr>
          <w:rFonts w:ascii="Arial" w:hAnsi="Arial" w:cs="Arial"/>
          <w:color w:val="000000" w:themeColor="text1"/>
        </w:rPr>
        <w:t xml:space="preserve"> den Anteil der männlichen Mitarbeiter in der Bücherei oder im Bürgerhaus zu erhöhen.</w:t>
      </w:r>
    </w:p>
    <w:p w14:paraId="70AC2C4C" w14:textId="77777777" w:rsidR="00F40082" w:rsidRDefault="00F40082" w:rsidP="00152046">
      <w:pPr>
        <w:pStyle w:val="Listenabsatz"/>
        <w:ind w:left="765"/>
        <w:jc w:val="both"/>
        <w:rPr>
          <w:rFonts w:ascii="Arial" w:hAnsi="Arial" w:cs="Arial"/>
          <w:color w:val="000000" w:themeColor="text1"/>
        </w:rPr>
      </w:pPr>
    </w:p>
    <w:p w14:paraId="012AF172" w14:textId="01F97D7E" w:rsidR="00CC4352" w:rsidRPr="00152046" w:rsidRDefault="00CC4352" w:rsidP="00F40082">
      <w:pPr>
        <w:pStyle w:val="Listenabsatz"/>
        <w:numPr>
          <w:ilvl w:val="0"/>
          <w:numId w:val="10"/>
        </w:numPr>
        <w:jc w:val="both"/>
        <w:rPr>
          <w:rFonts w:ascii="Arial" w:hAnsi="Arial" w:cs="Arial"/>
          <w:color w:val="000000" w:themeColor="text1"/>
        </w:rPr>
      </w:pPr>
      <w:r w:rsidRPr="00152046">
        <w:rPr>
          <w:rFonts w:ascii="Arial" w:hAnsi="Arial" w:cs="Arial"/>
          <w:color w:val="000000" w:themeColor="text1"/>
        </w:rPr>
        <w:t xml:space="preserve">Der Anteil der weiblichen Vollzeitkräfte </w:t>
      </w:r>
      <w:r w:rsidR="000857AB" w:rsidRPr="00152046">
        <w:rPr>
          <w:rFonts w:ascii="Arial" w:hAnsi="Arial" w:cs="Arial"/>
          <w:color w:val="000000" w:themeColor="text1"/>
        </w:rPr>
        <w:t>ist zu erhöhen</w:t>
      </w:r>
      <w:r w:rsidR="00311720" w:rsidRPr="00152046">
        <w:rPr>
          <w:rFonts w:ascii="Arial" w:hAnsi="Arial" w:cs="Arial"/>
          <w:color w:val="000000" w:themeColor="text1"/>
        </w:rPr>
        <w:t>, dies kann nur mit dem Einverständnis der beschäftigten Frauen geschehen.</w:t>
      </w:r>
    </w:p>
    <w:p w14:paraId="182C64E9" w14:textId="77777777" w:rsidR="00F40082" w:rsidRDefault="00F40082" w:rsidP="00D93C0E">
      <w:pPr>
        <w:rPr>
          <w:rFonts w:ascii="Arial" w:hAnsi="Arial" w:cs="Arial"/>
          <w:b/>
        </w:rPr>
      </w:pPr>
    </w:p>
    <w:p w14:paraId="4EF5D642" w14:textId="77777777" w:rsidR="00D93C0E" w:rsidRPr="00152046" w:rsidRDefault="00D93C0E" w:rsidP="00D93C0E">
      <w:pPr>
        <w:rPr>
          <w:rFonts w:ascii="Arial" w:hAnsi="Arial" w:cs="Arial"/>
          <w:b/>
        </w:rPr>
      </w:pPr>
      <w:r w:rsidRPr="00152046">
        <w:rPr>
          <w:rFonts w:ascii="Arial" w:hAnsi="Arial" w:cs="Arial"/>
          <w:b/>
        </w:rPr>
        <w:t>§ 4 Stellenausschreibung</w:t>
      </w:r>
    </w:p>
    <w:p w14:paraId="4829863B" w14:textId="6ADDE5ED" w:rsidR="00D93C0E" w:rsidRPr="00152046" w:rsidRDefault="00D93C0E" w:rsidP="00152046">
      <w:pPr>
        <w:pStyle w:val="Listenabsatz"/>
        <w:numPr>
          <w:ilvl w:val="0"/>
          <w:numId w:val="3"/>
        </w:numPr>
        <w:jc w:val="both"/>
        <w:rPr>
          <w:rFonts w:ascii="Arial" w:hAnsi="Arial" w:cs="Arial"/>
        </w:rPr>
      </w:pPr>
      <w:r w:rsidRPr="00152046">
        <w:rPr>
          <w:rFonts w:ascii="Arial" w:hAnsi="Arial" w:cs="Arial"/>
        </w:rPr>
        <w:t>Die Gemeinde schreibt Stellen grundsätzlich in allen drei Geschlechterformen aus und weist darauf hin, dass Bewerbungen von Frauen ausdrücklich erwünscht sind.</w:t>
      </w:r>
    </w:p>
    <w:p w14:paraId="7C0F609E" w14:textId="26F5F1A0" w:rsidR="00D93C0E" w:rsidRPr="00152046" w:rsidRDefault="000857AB" w:rsidP="00152046">
      <w:pPr>
        <w:pStyle w:val="Listenabsatz"/>
        <w:numPr>
          <w:ilvl w:val="0"/>
          <w:numId w:val="3"/>
        </w:numPr>
        <w:jc w:val="both"/>
        <w:rPr>
          <w:rFonts w:ascii="Arial" w:hAnsi="Arial" w:cs="Arial"/>
        </w:rPr>
      </w:pPr>
      <w:r w:rsidRPr="00152046">
        <w:rPr>
          <w:rFonts w:ascii="Arial" w:hAnsi="Arial" w:cs="Arial"/>
        </w:rPr>
        <w:t>Grundsätzlich sind alle Stellen teilzeitfähig, Ausnahmen sind zu begründen</w:t>
      </w:r>
      <w:r w:rsidR="00D93C0E" w:rsidRPr="00152046">
        <w:rPr>
          <w:rFonts w:ascii="Arial" w:hAnsi="Arial" w:cs="Arial"/>
        </w:rPr>
        <w:t>.</w:t>
      </w:r>
    </w:p>
    <w:p w14:paraId="74FA8FC5" w14:textId="4EB5EBDA" w:rsidR="00D93C0E" w:rsidRPr="00152046" w:rsidRDefault="00D93C0E" w:rsidP="00152046">
      <w:pPr>
        <w:pStyle w:val="Listenabsatz"/>
        <w:numPr>
          <w:ilvl w:val="0"/>
          <w:numId w:val="3"/>
        </w:numPr>
        <w:jc w:val="both"/>
        <w:rPr>
          <w:rFonts w:ascii="Arial" w:hAnsi="Arial" w:cs="Arial"/>
        </w:rPr>
      </w:pPr>
      <w:r w:rsidRPr="00152046">
        <w:rPr>
          <w:rFonts w:ascii="Arial" w:hAnsi="Arial" w:cs="Arial"/>
        </w:rPr>
        <w:t>Freie Arbeitsplätze müssen ausgeschrieben werde</w:t>
      </w:r>
      <w:r w:rsidR="00311720" w:rsidRPr="00152046">
        <w:rPr>
          <w:rFonts w:ascii="Arial" w:hAnsi="Arial" w:cs="Arial"/>
        </w:rPr>
        <w:t xml:space="preserve">n, dies gilt insbesondere </w:t>
      </w:r>
      <w:r w:rsidRPr="00152046">
        <w:rPr>
          <w:rFonts w:ascii="Arial" w:hAnsi="Arial" w:cs="Arial"/>
        </w:rPr>
        <w:t xml:space="preserve"> für die Stelle</w:t>
      </w:r>
      <w:r w:rsidR="000857AB" w:rsidRPr="00152046">
        <w:rPr>
          <w:rFonts w:ascii="Arial" w:hAnsi="Arial" w:cs="Arial"/>
        </w:rPr>
        <w:t>n</w:t>
      </w:r>
      <w:r w:rsidRPr="00152046">
        <w:rPr>
          <w:rFonts w:ascii="Arial" w:hAnsi="Arial" w:cs="Arial"/>
        </w:rPr>
        <w:t xml:space="preserve"> der Leitung im Bauamt und der Bücherei.</w:t>
      </w:r>
    </w:p>
    <w:p w14:paraId="4B6A7ADE" w14:textId="3D08C997" w:rsidR="00D93C0E" w:rsidRPr="00152046" w:rsidRDefault="00D93C0E" w:rsidP="00152046">
      <w:pPr>
        <w:ind w:left="405"/>
        <w:jc w:val="both"/>
        <w:rPr>
          <w:rFonts w:ascii="Arial" w:hAnsi="Arial" w:cs="Arial"/>
        </w:rPr>
      </w:pPr>
      <w:r w:rsidRPr="00152046">
        <w:rPr>
          <w:rFonts w:ascii="Arial" w:hAnsi="Arial" w:cs="Arial"/>
        </w:rPr>
        <w:t>Mit Zustimmung der Gleichstellungsbeauftragten und des Personalrates kann von der internen und/oder öffentlichen Ausschreibung einer Stelle abgesehen werden.</w:t>
      </w:r>
    </w:p>
    <w:p w14:paraId="7A27F783" w14:textId="77777777" w:rsidR="00F40082" w:rsidRDefault="00F40082" w:rsidP="00D93C0E">
      <w:pPr>
        <w:rPr>
          <w:rFonts w:ascii="Arial" w:hAnsi="Arial" w:cs="Arial"/>
          <w:b/>
        </w:rPr>
      </w:pPr>
    </w:p>
    <w:p w14:paraId="4EF86BB1" w14:textId="77777777" w:rsidR="00D93C0E" w:rsidRPr="00152046" w:rsidRDefault="00D93C0E" w:rsidP="00D93C0E">
      <w:pPr>
        <w:rPr>
          <w:rFonts w:ascii="Arial" w:hAnsi="Arial" w:cs="Arial"/>
          <w:b/>
        </w:rPr>
      </w:pPr>
      <w:r w:rsidRPr="00152046">
        <w:rPr>
          <w:rFonts w:ascii="Arial" w:hAnsi="Arial" w:cs="Arial"/>
          <w:b/>
        </w:rPr>
        <w:t>§ 5 Auswahlgrundsätze/Stellenbesetzung</w:t>
      </w:r>
    </w:p>
    <w:p w14:paraId="2B48455C" w14:textId="77777777"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Die Feststellung der Eignung, Befähigung und fachlichen Leistung der Bewerberinnen und Bewerber hat sich ausschließlich an den Anforderungen des Arbeitsplatzes (Anforderungsprofil) zu orientieren.</w:t>
      </w:r>
    </w:p>
    <w:p w14:paraId="4AACC392" w14:textId="77777777" w:rsidR="00256284" w:rsidRDefault="00256284" w:rsidP="00152046">
      <w:pPr>
        <w:pStyle w:val="Listenabsatz"/>
        <w:ind w:left="765"/>
        <w:jc w:val="both"/>
        <w:rPr>
          <w:rFonts w:ascii="Arial" w:hAnsi="Arial" w:cs="Arial"/>
        </w:rPr>
      </w:pPr>
    </w:p>
    <w:p w14:paraId="38DC0911" w14:textId="22EC63DD"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In Bereichen, in denen Frauen unterrepräsentiert sind, werden sie bei gleichwertiger Eignung, Befähigung und fachlicher Leistung vorrangig berücksichtigt.</w:t>
      </w:r>
    </w:p>
    <w:p w14:paraId="6C549821" w14:textId="77777777" w:rsidR="00D93C0E" w:rsidRPr="00152046" w:rsidRDefault="00D93C0E" w:rsidP="00152046">
      <w:pPr>
        <w:pStyle w:val="Listenabsatz"/>
        <w:ind w:left="765"/>
        <w:jc w:val="both"/>
        <w:rPr>
          <w:rFonts w:ascii="Arial" w:hAnsi="Arial" w:cs="Arial"/>
        </w:rPr>
      </w:pPr>
      <w:r w:rsidRPr="00152046">
        <w:rPr>
          <w:rFonts w:ascii="Arial" w:hAnsi="Arial" w:cs="Arial"/>
        </w:rPr>
        <w:t>§ 6 Gleichstellungsgesetz bleibt unberührt.</w:t>
      </w:r>
    </w:p>
    <w:p w14:paraId="60D79F83" w14:textId="77777777" w:rsidR="00256284" w:rsidRDefault="00256284" w:rsidP="00152046">
      <w:pPr>
        <w:pStyle w:val="Listenabsatz"/>
        <w:ind w:left="765"/>
        <w:jc w:val="both"/>
        <w:rPr>
          <w:rFonts w:ascii="Arial" w:hAnsi="Arial" w:cs="Arial"/>
        </w:rPr>
      </w:pPr>
    </w:p>
    <w:p w14:paraId="045D2AB8" w14:textId="31DA749A" w:rsidR="00D93C0E" w:rsidRPr="00152046" w:rsidRDefault="00311720" w:rsidP="00152046">
      <w:pPr>
        <w:pStyle w:val="Listenabsatz"/>
        <w:numPr>
          <w:ilvl w:val="0"/>
          <w:numId w:val="4"/>
        </w:numPr>
        <w:jc w:val="both"/>
        <w:rPr>
          <w:rFonts w:ascii="Arial" w:hAnsi="Arial" w:cs="Arial"/>
        </w:rPr>
      </w:pPr>
      <w:r w:rsidRPr="00152046">
        <w:rPr>
          <w:rFonts w:ascii="Arial" w:hAnsi="Arial" w:cs="Arial"/>
        </w:rPr>
        <w:t>D</w:t>
      </w:r>
      <w:r w:rsidR="00D93C0E" w:rsidRPr="00152046">
        <w:rPr>
          <w:rFonts w:ascii="Arial" w:hAnsi="Arial" w:cs="Arial"/>
        </w:rPr>
        <w:t>ie Betreuung von Kindern, die Pflege von Angehörigen, sowie der Wunsch nach Teilzeit dürfen sich nicht zum Nachteil der betreffenden Bewerberinnen und Bewerber auswirken.</w:t>
      </w:r>
    </w:p>
    <w:p w14:paraId="4011516C" w14:textId="47ECA1CA" w:rsidR="00311720" w:rsidRPr="00152046" w:rsidRDefault="00311720" w:rsidP="00152046">
      <w:pPr>
        <w:pStyle w:val="Listenabsatz"/>
        <w:ind w:left="765"/>
        <w:jc w:val="both"/>
        <w:rPr>
          <w:rFonts w:ascii="Arial" w:hAnsi="Arial" w:cs="Arial"/>
        </w:rPr>
      </w:pPr>
      <w:r w:rsidRPr="00152046">
        <w:rPr>
          <w:rFonts w:ascii="Arial" w:hAnsi="Arial" w:cs="Arial"/>
        </w:rPr>
        <w:t>Dies gilt ausdrücklich auch für Schwangerschaften</w:t>
      </w:r>
    </w:p>
    <w:p w14:paraId="4B0F5EDF" w14:textId="77777777" w:rsidR="00256284" w:rsidRDefault="00256284" w:rsidP="00152046">
      <w:pPr>
        <w:pStyle w:val="Listenabsatz"/>
        <w:ind w:left="765"/>
        <w:jc w:val="both"/>
        <w:rPr>
          <w:rFonts w:ascii="Arial" w:hAnsi="Arial" w:cs="Arial"/>
        </w:rPr>
      </w:pPr>
    </w:p>
    <w:p w14:paraId="400EFA6D" w14:textId="7F6E77D8" w:rsidR="00F21588" w:rsidRPr="00152046" w:rsidRDefault="00D93C0E" w:rsidP="00152046">
      <w:pPr>
        <w:pStyle w:val="Listenabsatz"/>
        <w:numPr>
          <w:ilvl w:val="0"/>
          <w:numId w:val="4"/>
        </w:numPr>
        <w:jc w:val="both"/>
        <w:rPr>
          <w:rFonts w:ascii="Arial" w:hAnsi="Arial" w:cs="Arial"/>
        </w:rPr>
      </w:pPr>
      <w:r w:rsidRPr="00152046">
        <w:rPr>
          <w:rFonts w:ascii="Arial" w:hAnsi="Arial" w:cs="Arial"/>
        </w:rPr>
        <w:t>Bei der Bewert</w:t>
      </w:r>
      <w:r w:rsidR="00F21588" w:rsidRPr="00152046">
        <w:rPr>
          <w:rFonts w:ascii="Arial" w:hAnsi="Arial" w:cs="Arial"/>
        </w:rPr>
        <w:t xml:space="preserve">ung der Qualifikation </w:t>
      </w:r>
      <w:r w:rsidR="0062790B" w:rsidRPr="00152046">
        <w:rPr>
          <w:rFonts w:ascii="Arial" w:hAnsi="Arial" w:cs="Arial"/>
        </w:rPr>
        <w:t>sind.</w:t>
      </w:r>
    </w:p>
    <w:p w14:paraId="7EA27F52" w14:textId="19AA05EF" w:rsidR="00D93C0E" w:rsidRPr="00152046" w:rsidRDefault="00D93C0E" w:rsidP="00152046">
      <w:pPr>
        <w:pStyle w:val="Listenabsatz"/>
        <w:numPr>
          <w:ilvl w:val="0"/>
          <w:numId w:val="5"/>
        </w:numPr>
        <w:jc w:val="both"/>
        <w:rPr>
          <w:rFonts w:ascii="Arial" w:hAnsi="Arial" w:cs="Arial"/>
        </w:rPr>
      </w:pPr>
      <w:r w:rsidRPr="00152046">
        <w:rPr>
          <w:rFonts w:ascii="Arial" w:hAnsi="Arial" w:cs="Arial"/>
        </w:rPr>
        <w:t>Familienarbeit (z.B. Betreuung von Kindern, Pflege von Angehörigen).</w:t>
      </w:r>
    </w:p>
    <w:p w14:paraId="3AFB5BC2" w14:textId="41E319C2" w:rsidR="00D93C0E" w:rsidRPr="00152046" w:rsidRDefault="00F21588" w:rsidP="00152046">
      <w:pPr>
        <w:pStyle w:val="Listenabsatz"/>
        <w:numPr>
          <w:ilvl w:val="0"/>
          <w:numId w:val="5"/>
        </w:numPr>
        <w:jc w:val="both"/>
        <w:rPr>
          <w:rFonts w:ascii="Arial" w:hAnsi="Arial" w:cs="Arial"/>
        </w:rPr>
      </w:pPr>
      <w:r w:rsidRPr="00152046">
        <w:rPr>
          <w:rFonts w:ascii="Arial" w:hAnsi="Arial" w:cs="Arial"/>
        </w:rPr>
        <w:t>s</w:t>
      </w:r>
      <w:r w:rsidR="00D93C0E" w:rsidRPr="00152046">
        <w:rPr>
          <w:rFonts w:ascii="Arial" w:hAnsi="Arial" w:cs="Arial"/>
        </w:rPr>
        <w:t>oziales Engagement</w:t>
      </w:r>
    </w:p>
    <w:p w14:paraId="6F24E353" w14:textId="7531C9FB" w:rsidR="00311720" w:rsidRPr="00152046" w:rsidRDefault="00311720" w:rsidP="00152046">
      <w:pPr>
        <w:pStyle w:val="Listenabsatz"/>
        <w:numPr>
          <w:ilvl w:val="0"/>
          <w:numId w:val="5"/>
        </w:numPr>
        <w:jc w:val="both"/>
        <w:rPr>
          <w:rFonts w:ascii="Arial" w:hAnsi="Arial" w:cs="Arial"/>
        </w:rPr>
      </w:pPr>
      <w:r w:rsidRPr="00152046">
        <w:rPr>
          <w:rFonts w:ascii="Arial" w:hAnsi="Arial" w:cs="Arial"/>
        </w:rPr>
        <w:t>erworbenen Fähigkeiten  sowie</w:t>
      </w:r>
    </w:p>
    <w:p w14:paraId="57FBFBC4" w14:textId="3BF1AB30" w:rsidR="00D93C0E" w:rsidRPr="00152046" w:rsidRDefault="00F21588" w:rsidP="00152046">
      <w:pPr>
        <w:pStyle w:val="Listenabsatz"/>
        <w:numPr>
          <w:ilvl w:val="0"/>
          <w:numId w:val="5"/>
        </w:numPr>
        <w:jc w:val="both"/>
        <w:rPr>
          <w:rFonts w:ascii="Arial" w:hAnsi="Arial" w:cs="Arial"/>
        </w:rPr>
      </w:pPr>
      <w:r w:rsidRPr="00152046">
        <w:rPr>
          <w:rFonts w:ascii="Arial" w:hAnsi="Arial" w:cs="Arial"/>
        </w:rPr>
        <w:t>e</w:t>
      </w:r>
      <w:r w:rsidR="00D93C0E" w:rsidRPr="00152046">
        <w:rPr>
          <w:rFonts w:ascii="Arial" w:hAnsi="Arial" w:cs="Arial"/>
        </w:rPr>
        <w:t>hrenamtliche Tätigkeit</w:t>
      </w:r>
    </w:p>
    <w:p w14:paraId="78F66352" w14:textId="2C75E930" w:rsidR="00D93C0E" w:rsidRPr="00152046" w:rsidRDefault="00311720" w:rsidP="00152046">
      <w:pPr>
        <w:ind w:left="765"/>
        <w:jc w:val="both"/>
        <w:rPr>
          <w:rFonts w:ascii="Arial" w:hAnsi="Arial" w:cs="Arial"/>
        </w:rPr>
      </w:pPr>
      <w:r w:rsidRPr="00152046">
        <w:rPr>
          <w:rFonts w:ascii="Arial" w:hAnsi="Arial" w:cs="Arial"/>
        </w:rPr>
        <w:t>m</w:t>
      </w:r>
      <w:r w:rsidR="00F21588" w:rsidRPr="00152046">
        <w:rPr>
          <w:rFonts w:ascii="Arial" w:hAnsi="Arial" w:cs="Arial"/>
        </w:rPr>
        <w:t xml:space="preserve">it </w:t>
      </w:r>
      <w:r w:rsidR="00D93C0E" w:rsidRPr="00152046">
        <w:rPr>
          <w:rFonts w:ascii="Arial" w:hAnsi="Arial" w:cs="Arial"/>
        </w:rPr>
        <w:t xml:space="preserve"> einzubeziehen, soweit diese für die zu übertragenden Aufgaben von Bedeutung sind.</w:t>
      </w:r>
    </w:p>
    <w:p w14:paraId="27B77BA3" w14:textId="77777777" w:rsidR="00256284" w:rsidRDefault="00256284" w:rsidP="00152046">
      <w:pPr>
        <w:pStyle w:val="Listenabsatz"/>
        <w:ind w:left="765"/>
        <w:jc w:val="both"/>
        <w:rPr>
          <w:rFonts w:ascii="Arial" w:hAnsi="Arial" w:cs="Arial"/>
        </w:rPr>
      </w:pPr>
    </w:p>
    <w:p w14:paraId="1F4D27D1" w14:textId="77777777"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Berufstätigkeit bzw. das Einkommen des Partners / der Partnerin dürfen nicht berücksichtigt werden.</w:t>
      </w:r>
    </w:p>
    <w:p w14:paraId="6DFD4D79" w14:textId="77777777" w:rsidR="00D93C0E" w:rsidRPr="00152046" w:rsidRDefault="00D93C0E" w:rsidP="00D93C0E">
      <w:pPr>
        <w:pStyle w:val="Listenabsatz"/>
        <w:rPr>
          <w:rFonts w:ascii="Arial" w:hAnsi="Arial" w:cs="Arial"/>
        </w:rPr>
      </w:pPr>
    </w:p>
    <w:p w14:paraId="2991FEEA" w14:textId="35BD3AEF" w:rsidR="00D93C0E" w:rsidRPr="00152046" w:rsidRDefault="00D93C0E" w:rsidP="00D93C0E">
      <w:pPr>
        <w:pStyle w:val="berschrift3"/>
        <w:rPr>
          <w:rFonts w:ascii="Arial" w:hAnsi="Arial" w:cs="Arial"/>
          <w:sz w:val="22"/>
          <w:szCs w:val="22"/>
        </w:rPr>
      </w:pPr>
      <w:r w:rsidRPr="00152046">
        <w:rPr>
          <w:rFonts w:ascii="Arial" w:hAnsi="Arial" w:cs="Arial"/>
          <w:sz w:val="22"/>
          <w:szCs w:val="22"/>
        </w:rPr>
        <w:t xml:space="preserve">§ </w:t>
      </w:r>
      <w:r w:rsidR="00311720" w:rsidRPr="00152046">
        <w:rPr>
          <w:rFonts w:ascii="Arial" w:hAnsi="Arial" w:cs="Arial"/>
          <w:sz w:val="22"/>
          <w:szCs w:val="22"/>
        </w:rPr>
        <w:t>6</w:t>
      </w:r>
      <w:r w:rsidRPr="00152046">
        <w:rPr>
          <w:rFonts w:ascii="Arial" w:hAnsi="Arial" w:cs="Arial"/>
          <w:sz w:val="22"/>
          <w:szCs w:val="22"/>
        </w:rPr>
        <w:t xml:space="preserve"> </w:t>
      </w:r>
      <w:r w:rsidR="005F6A03" w:rsidRPr="00152046">
        <w:rPr>
          <w:rFonts w:ascii="Arial" w:hAnsi="Arial" w:cs="Arial"/>
          <w:sz w:val="22"/>
          <w:szCs w:val="22"/>
        </w:rPr>
        <w:t>A</w:t>
      </w:r>
      <w:r w:rsidRPr="00152046">
        <w:rPr>
          <w:rFonts w:ascii="Arial" w:hAnsi="Arial" w:cs="Arial"/>
          <w:sz w:val="22"/>
          <w:szCs w:val="22"/>
        </w:rPr>
        <w:t>rbeitszeitflexibilisierung/Teilzeitbeschäftigung</w:t>
      </w:r>
    </w:p>
    <w:p w14:paraId="60ED1678" w14:textId="77777777" w:rsidR="00D93C0E" w:rsidRPr="00152046" w:rsidRDefault="00D93C0E" w:rsidP="00D93C0E">
      <w:pPr>
        <w:rPr>
          <w:rFonts w:ascii="Arial" w:hAnsi="Arial" w:cs="Arial"/>
          <w:lang w:eastAsia="de-DE"/>
        </w:rPr>
      </w:pPr>
    </w:p>
    <w:p w14:paraId="0283F408" w14:textId="77777777"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Die Vereinbarkeit von Familien und Beruf wird durch eine flexible Arbeitszeit erheblich erleichtert. Alle Maßnahmen, die zu einer größeren Arbeitssouveränität der Beschäftigten führen, erleichtern aber nicht nur die Vereinbarkeit von Familien und Beruf, sie tragen insgesamt zu einer höheren Motivation und damit zu einer Leistungssteigerung der Beschäftigten bei.</w:t>
      </w:r>
    </w:p>
    <w:p w14:paraId="450EE1E6" w14:textId="77777777" w:rsidR="00256284" w:rsidRDefault="00256284" w:rsidP="00152046">
      <w:pPr>
        <w:pStyle w:val="Listenabsatz"/>
        <w:jc w:val="both"/>
        <w:rPr>
          <w:rFonts w:ascii="Arial" w:hAnsi="Arial" w:cs="Arial"/>
        </w:rPr>
      </w:pPr>
    </w:p>
    <w:p w14:paraId="1B3582BE" w14:textId="0964E2D2"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Teilzeitbeschäftigung ist eine der Möglichkeiten zur Arbeitszeitflexibilisierung, sie wird zum weitaus überwiegenden Teil von Frauen genutzt. Die Förderung von Teilzeitbeschäftigten hat für die Dienststelle den Vorteil, dass ein breites Potential an gut ausgebildeten Kräften erhalten bleibt.</w:t>
      </w:r>
    </w:p>
    <w:p w14:paraId="66FD0B8B" w14:textId="77777777" w:rsidR="00256284" w:rsidRDefault="00256284" w:rsidP="00152046">
      <w:pPr>
        <w:pStyle w:val="Listenabsatz"/>
        <w:jc w:val="both"/>
        <w:rPr>
          <w:rFonts w:ascii="Arial" w:hAnsi="Arial" w:cs="Arial"/>
        </w:rPr>
      </w:pPr>
    </w:p>
    <w:p w14:paraId="6EE57077" w14:textId="7236A266"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 xml:space="preserve">Streben Teilzeitbeschäftigte eine </w:t>
      </w:r>
      <w:r w:rsidR="00FA1879" w:rsidRPr="00152046">
        <w:rPr>
          <w:rFonts w:ascii="Arial" w:hAnsi="Arial" w:cs="Arial"/>
        </w:rPr>
        <w:t>Erhöhung der Wochen</w:t>
      </w:r>
      <w:r w:rsidR="000857AB" w:rsidRPr="00152046">
        <w:rPr>
          <w:rFonts w:ascii="Arial" w:hAnsi="Arial" w:cs="Arial"/>
        </w:rPr>
        <w:t xml:space="preserve">arbeitszeit </w:t>
      </w:r>
      <w:r w:rsidRPr="00152046">
        <w:rPr>
          <w:rFonts w:ascii="Arial" w:hAnsi="Arial" w:cs="Arial"/>
        </w:rPr>
        <w:t xml:space="preserve">an, sind sie </w:t>
      </w:r>
      <w:r w:rsidR="00FA1879" w:rsidRPr="00152046">
        <w:rPr>
          <w:rFonts w:ascii="Arial" w:hAnsi="Arial" w:cs="Arial"/>
        </w:rPr>
        <w:t xml:space="preserve">im Rahmen der gesetzlichen Vorschriften </w:t>
      </w:r>
      <w:r w:rsidRPr="00152046">
        <w:rPr>
          <w:rFonts w:ascii="Arial" w:hAnsi="Arial" w:cs="Arial"/>
        </w:rPr>
        <w:t xml:space="preserve">bei der Besetzung eines </w:t>
      </w:r>
      <w:r w:rsidR="000D1CB6" w:rsidRPr="00152046">
        <w:rPr>
          <w:rFonts w:ascii="Arial" w:hAnsi="Arial" w:cs="Arial"/>
        </w:rPr>
        <w:t>g</w:t>
      </w:r>
      <w:r w:rsidRPr="00152046">
        <w:rPr>
          <w:rFonts w:ascii="Arial" w:hAnsi="Arial" w:cs="Arial"/>
        </w:rPr>
        <w:t>leich</w:t>
      </w:r>
      <w:r w:rsidR="00FA1879" w:rsidRPr="00152046">
        <w:rPr>
          <w:rFonts w:ascii="Arial" w:hAnsi="Arial" w:cs="Arial"/>
        </w:rPr>
        <w:t>b</w:t>
      </w:r>
      <w:r w:rsidRPr="00152046">
        <w:rPr>
          <w:rFonts w:ascii="Arial" w:hAnsi="Arial" w:cs="Arial"/>
        </w:rPr>
        <w:t>ewerteten Arbeitsplatzes vorrangig zu berücksichtigen. Teilzeitbeschäftigten werden die gleichen beruflichen Entwicklungsmöglichkeiten eingeräumt wie Vollzeitbeschäftigten.</w:t>
      </w:r>
    </w:p>
    <w:p w14:paraId="14B0CF48" w14:textId="77777777" w:rsidR="00256284" w:rsidRDefault="00256284" w:rsidP="00152046">
      <w:pPr>
        <w:pStyle w:val="Listenabsatz"/>
        <w:jc w:val="both"/>
        <w:rPr>
          <w:rFonts w:ascii="Arial" w:hAnsi="Arial" w:cs="Arial"/>
        </w:rPr>
      </w:pPr>
    </w:p>
    <w:p w14:paraId="128686A4" w14:textId="77777777" w:rsidR="00311720" w:rsidRPr="00152046" w:rsidRDefault="00D93C0E" w:rsidP="00D93C0E">
      <w:pPr>
        <w:pStyle w:val="Listenabsatz"/>
        <w:numPr>
          <w:ilvl w:val="0"/>
          <w:numId w:val="6"/>
        </w:numPr>
        <w:jc w:val="both"/>
        <w:rPr>
          <w:rFonts w:ascii="Arial" w:hAnsi="Arial" w:cs="Arial"/>
        </w:rPr>
      </w:pPr>
      <w:r w:rsidRPr="00152046">
        <w:rPr>
          <w:rFonts w:ascii="Arial" w:hAnsi="Arial" w:cs="Arial"/>
        </w:rPr>
        <w:t>Vor Aufnahme eine Teilzeitbeschäftigung müssen die Betreffenden eingehend über die arbeits- und versorgungsrechtlichen sowie über die finanziellen Folgen ihrer Entscheidung</w:t>
      </w:r>
      <w:r w:rsidR="00311720" w:rsidRPr="00152046">
        <w:rPr>
          <w:rFonts w:ascii="Arial" w:hAnsi="Arial" w:cs="Arial"/>
        </w:rPr>
        <w:t xml:space="preserve"> </w:t>
      </w:r>
      <w:r w:rsidRPr="00152046">
        <w:rPr>
          <w:rFonts w:ascii="Arial" w:hAnsi="Arial" w:cs="Arial"/>
        </w:rPr>
        <w:t>informiert werden( z. B. Versorgung im Alter)</w:t>
      </w:r>
      <w:r w:rsidR="005F6A03" w:rsidRPr="00152046">
        <w:rPr>
          <w:rFonts w:ascii="Arial" w:hAnsi="Arial" w:cs="Arial"/>
        </w:rPr>
        <w:t>.</w:t>
      </w:r>
    </w:p>
    <w:p w14:paraId="731873F9" w14:textId="573245F0" w:rsidR="00D93C0E" w:rsidRPr="00152046" w:rsidRDefault="00311720" w:rsidP="00311720">
      <w:pPr>
        <w:pStyle w:val="Listenabsatz"/>
        <w:jc w:val="both"/>
        <w:rPr>
          <w:rFonts w:ascii="Arial" w:hAnsi="Arial" w:cs="Arial"/>
        </w:rPr>
      </w:pPr>
      <w:r w:rsidRPr="00152046">
        <w:rPr>
          <w:rFonts w:ascii="Arial" w:hAnsi="Arial" w:cs="Arial"/>
        </w:rPr>
        <w:t>Die</w:t>
      </w:r>
      <w:r w:rsidR="00FA1879" w:rsidRPr="00152046">
        <w:rPr>
          <w:rFonts w:ascii="Arial" w:hAnsi="Arial" w:cs="Arial"/>
        </w:rPr>
        <w:t xml:space="preserve"> Gleichstellungsbeauftragte</w:t>
      </w:r>
      <w:r w:rsidRPr="00152046">
        <w:rPr>
          <w:rFonts w:ascii="Arial" w:hAnsi="Arial" w:cs="Arial"/>
        </w:rPr>
        <w:t xml:space="preserve"> sollte in den Bewerbungsgesprächen daraufhin weisen.</w:t>
      </w:r>
    </w:p>
    <w:p w14:paraId="2DD7B948" w14:textId="6FB40583" w:rsidR="00D93C0E" w:rsidRPr="00152046" w:rsidRDefault="00D93C0E" w:rsidP="00D93C0E">
      <w:pPr>
        <w:numPr>
          <w:ilvl w:val="0"/>
          <w:numId w:val="6"/>
        </w:numPr>
        <w:spacing w:after="0" w:line="240" w:lineRule="auto"/>
        <w:jc w:val="both"/>
        <w:rPr>
          <w:rFonts w:ascii="Arial" w:hAnsi="Arial" w:cs="Arial"/>
        </w:rPr>
      </w:pPr>
      <w:r w:rsidRPr="00152046">
        <w:rPr>
          <w:rFonts w:ascii="Arial" w:hAnsi="Arial" w:cs="Arial"/>
        </w:rPr>
        <w:t>Die Arbeitszeit</w:t>
      </w:r>
      <w:r w:rsidR="00311720" w:rsidRPr="00152046">
        <w:rPr>
          <w:rFonts w:ascii="Arial" w:hAnsi="Arial" w:cs="Arial"/>
        </w:rPr>
        <w:t>organisation, wie z. B.</w:t>
      </w:r>
      <w:r w:rsidR="0062790B" w:rsidRPr="00152046">
        <w:rPr>
          <w:rFonts w:ascii="Arial" w:hAnsi="Arial" w:cs="Arial"/>
        </w:rPr>
        <w:t xml:space="preserve"> </w:t>
      </w:r>
      <w:r w:rsidR="00311720" w:rsidRPr="00152046">
        <w:rPr>
          <w:rFonts w:ascii="Arial" w:hAnsi="Arial" w:cs="Arial"/>
        </w:rPr>
        <w:t>S</w:t>
      </w:r>
      <w:r w:rsidRPr="00152046">
        <w:rPr>
          <w:rFonts w:ascii="Arial" w:hAnsi="Arial" w:cs="Arial"/>
        </w:rPr>
        <w:t>itzungen, Personalversammlungen, Betriebsausflüge etc. sollten zeitlich so gelegt sein, dass möglichst viele Teilzeitkräfte daran teilnehmen können.</w:t>
      </w:r>
    </w:p>
    <w:p w14:paraId="47EBC0B8" w14:textId="77777777" w:rsidR="00D93C0E" w:rsidRPr="00152046" w:rsidRDefault="00D93C0E" w:rsidP="00D93C0E">
      <w:pPr>
        <w:spacing w:after="0" w:line="240" w:lineRule="auto"/>
        <w:ind w:left="720"/>
        <w:jc w:val="both"/>
        <w:rPr>
          <w:rFonts w:ascii="Arial" w:hAnsi="Arial" w:cs="Arial"/>
        </w:rPr>
      </w:pPr>
    </w:p>
    <w:p w14:paraId="5E0CB354" w14:textId="77777777" w:rsidR="00256284" w:rsidRDefault="00256284" w:rsidP="00D93C0E">
      <w:pPr>
        <w:rPr>
          <w:rFonts w:ascii="Arial" w:hAnsi="Arial" w:cs="Arial"/>
          <w:b/>
        </w:rPr>
      </w:pPr>
    </w:p>
    <w:p w14:paraId="3A4D2A36" w14:textId="4D6114BF" w:rsidR="00D93C0E" w:rsidRPr="00152046" w:rsidRDefault="0062790B" w:rsidP="00D93C0E">
      <w:pPr>
        <w:rPr>
          <w:rFonts w:ascii="Arial" w:hAnsi="Arial" w:cs="Arial"/>
          <w:b/>
        </w:rPr>
      </w:pPr>
      <w:r w:rsidRPr="00152046">
        <w:rPr>
          <w:rFonts w:ascii="Arial" w:hAnsi="Arial" w:cs="Arial"/>
          <w:b/>
        </w:rPr>
        <w:t>§ 7</w:t>
      </w:r>
      <w:r w:rsidR="00D93C0E" w:rsidRPr="00152046">
        <w:rPr>
          <w:rFonts w:ascii="Arial" w:hAnsi="Arial" w:cs="Arial"/>
          <w:b/>
        </w:rPr>
        <w:t xml:space="preserve"> Fortbildung</w:t>
      </w:r>
    </w:p>
    <w:p w14:paraId="3D592B84" w14:textId="46A4B1D4"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Bei Fortbildungen, die dazu dienen Qualifikationen zu erlangen, die gegebenenfalls später zur Beförderung oder Höhergruppierung führen, sind Frauen bei gleichwertiger Eignung, Befähigung und fachlicher Leistung für den konkreten Arbeitsplatz solange vorrangig zu berücksichtigen, bis die Zielvorgabe für den Bereich erfüllt ist. §6 Gleichstellungsgesetz bleibt unberührt.</w:t>
      </w:r>
    </w:p>
    <w:p w14:paraId="284883DF" w14:textId="77777777" w:rsidR="00256284" w:rsidRDefault="00256284" w:rsidP="00152046">
      <w:pPr>
        <w:pStyle w:val="Listenabsatz"/>
        <w:jc w:val="both"/>
        <w:rPr>
          <w:rFonts w:ascii="Arial" w:hAnsi="Arial" w:cs="Arial"/>
        </w:rPr>
      </w:pPr>
    </w:p>
    <w:p w14:paraId="20E72EE3" w14:textId="7F2185DE"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Re</w:t>
      </w:r>
      <w:r w:rsidR="0062790B" w:rsidRPr="00152046">
        <w:rPr>
          <w:rFonts w:ascii="Arial" w:hAnsi="Arial" w:cs="Arial"/>
        </w:rPr>
        <w:t>gelmäßige Mitarbeitergespräche,</w:t>
      </w:r>
      <w:r w:rsidRPr="00152046">
        <w:rPr>
          <w:rFonts w:ascii="Arial" w:hAnsi="Arial" w:cs="Arial"/>
        </w:rPr>
        <w:t xml:space="preserve"> um gute Leistungen anzuerkennen und </w:t>
      </w:r>
      <w:r w:rsidR="0062790B" w:rsidRPr="00152046">
        <w:rPr>
          <w:rFonts w:ascii="Arial" w:hAnsi="Arial" w:cs="Arial"/>
        </w:rPr>
        <w:t xml:space="preserve"> um Hinweise</w:t>
      </w:r>
      <w:r w:rsidRPr="00152046">
        <w:rPr>
          <w:rFonts w:ascii="Arial" w:hAnsi="Arial" w:cs="Arial"/>
        </w:rPr>
        <w:t xml:space="preserve"> auf Schwächen, die noch abgebaut werden könnten</w:t>
      </w:r>
      <w:r w:rsidR="0062790B" w:rsidRPr="00152046">
        <w:rPr>
          <w:rFonts w:ascii="Arial" w:hAnsi="Arial" w:cs="Arial"/>
        </w:rPr>
        <w:t xml:space="preserve"> zu geben</w:t>
      </w:r>
      <w:r w:rsidRPr="00152046">
        <w:rPr>
          <w:rFonts w:ascii="Arial" w:hAnsi="Arial" w:cs="Arial"/>
        </w:rPr>
        <w:t>,</w:t>
      </w:r>
      <w:r w:rsidR="0062790B" w:rsidRPr="00152046">
        <w:rPr>
          <w:rFonts w:ascii="Arial" w:hAnsi="Arial" w:cs="Arial"/>
        </w:rPr>
        <w:t xml:space="preserve"> sollten </w:t>
      </w:r>
      <w:r w:rsidRPr="00152046">
        <w:rPr>
          <w:rFonts w:ascii="Arial" w:hAnsi="Arial" w:cs="Arial"/>
        </w:rPr>
        <w:t xml:space="preserve"> stattfinden.</w:t>
      </w:r>
    </w:p>
    <w:p w14:paraId="00F7BA23" w14:textId="77777777" w:rsidR="00256284" w:rsidRDefault="00256284" w:rsidP="00152046">
      <w:pPr>
        <w:pStyle w:val="Listenabsatz"/>
        <w:jc w:val="both"/>
        <w:rPr>
          <w:rFonts w:ascii="Arial" w:hAnsi="Arial" w:cs="Arial"/>
        </w:rPr>
      </w:pPr>
    </w:p>
    <w:p w14:paraId="5FFE7C53" w14:textId="5DD0D732"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 xml:space="preserve">Zu beruflichen Fortbildungsveranstaltungen werden Frauen und Männer im Rahmen der angesprochenen Zielgruppe zu gleichen Teilen zugelassen. </w:t>
      </w:r>
    </w:p>
    <w:p w14:paraId="3AAC8610" w14:textId="77777777" w:rsidR="00256284" w:rsidRDefault="00256284" w:rsidP="00D93C0E">
      <w:pPr>
        <w:spacing w:after="0" w:line="240" w:lineRule="auto"/>
        <w:jc w:val="both"/>
        <w:rPr>
          <w:rFonts w:ascii="Arial" w:hAnsi="Arial" w:cs="Arial"/>
          <w:b/>
        </w:rPr>
      </w:pPr>
    </w:p>
    <w:p w14:paraId="1AFE426A" w14:textId="3A599AD3" w:rsidR="00D93C0E" w:rsidRPr="00152046" w:rsidRDefault="00D93C0E" w:rsidP="00D93C0E">
      <w:pPr>
        <w:spacing w:after="0" w:line="240" w:lineRule="auto"/>
        <w:jc w:val="both"/>
        <w:rPr>
          <w:rFonts w:ascii="Arial" w:hAnsi="Arial" w:cs="Arial"/>
          <w:b/>
        </w:rPr>
      </w:pPr>
      <w:r w:rsidRPr="00152046">
        <w:rPr>
          <w:rFonts w:ascii="Arial" w:hAnsi="Arial" w:cs="Arial"/>
          <w:b/>
        </w:rPr>
        <w:t xml:space="preserve">§ </w:t>
      </w:r>
      <w:r w:rsidR="0062790B" w:rsidRPr="00152046">
        <w:rPr>
          <w:rFonts w:ascii="Arial" w:hAnsi="Arial" w:cs="Arial"/>
          <w:b/>
        </w:rPr>
        <w:t>8</w:t>
      </w:r>
      <w:r w:rsidRPr="00152046">
        <w:rPr>
          <w:rFonts w:ascii="Arial" w:hAnsi="Arial" w:cs="Arial"/>
          <w:b/>
        </w:rPr>
        <w:t xml:space="preserve"> Rechte der Beschäftigten</w:t>
      </w:r>
    </w:p>
    <w:p w14:paraId="27469A2D" w14:textId="77777777" w:rsidR="00D93C0E" w:rsidRPr="00152046" w:rsidRDefault="00D93C0E" w:rsidP="00D93C0E">
      <w:pPr>
        <w:spacing w:after="0" w:line="240" w:lineRule="auto"/>
        <w:jc w:val="both"/>
        <w:rPr>
          <w:rFonts w:ascii="Arial" w:hAnsi="Arial" w:cs="Arial"/>
          <w:b/>
        </w:rPr>
      </w:pPr>
    </w:p>
    <w:p w14:paraId="78498718" w14:textId="073F9445" w:rsidR="00D93C0E" w:rsidRPr="00152046" w:rsidRDefault="00D93C0E" w:rsidP="00256284">
      <w:pPr>
        <w:spacing w:after="0" w:line="240" w:lineRule="auto"/>
        <w:jc w:val="both"/>
        <w:rPr>
          <w:rFonts w:ascii="Arial" w:hAnsi="Arial" w:cs="Arial"/>
        </w:rPr>
      </w:pPr>
      <w:r w:rsidRPr="00152046">
        <w:rPr>
          <w:rFonts w:ascii="Arial" w:hAnsi="Arial" w:cs="Arial"/>
        </w:rPr>
        <w:t xml:space="preserve">      (1) Die Beschäftigten sind unbeschadet anderer Vorschriften berechtigt, sich i</w:t>
      </w:r>
      <w:r w:rsidR="00256284">
        <w:rPr>
          <w:rFonts w:ascii="Arial" w:hAnsi="Arial" w:cs="Arial"/>
        </w:rPr>
        <w:t xml:space="preserve">n </w:t>
      </w:r>
      <w:r w:rsidRPr="00152046">
        <w:rPr>
          <w:rFonts w:ascii="Arial" w:hAnsi="Arial" w:cs="Arial"/>
        </w:rPr>
        <w:t>Angelegenheiten, die den Frauenförderplan betreffen, an die</w:t>
      </w:r>
      <w:r w:rsidR="00256284">
        <w:rPr>
          <w:rFonts w:ascii="Arial" w:hAnsi="Arial" w:cs="Arial"/>
        </w:rPr>
        <w:t xml:space="preserve"> </w:t>
      </w:r>
      <w:r w:rsidRPr="00152046">
        <w:rPr>
          <w:rFonts w:ascii="Arial" w:hAnsi="Arial" w:cs="Arial"/>
        </w:rPr>
        <w:t xml:space="preserve">Gleichstellungsbeauftragte, den Personalrat sowie an das Personalamt oder den </w:t>
      </w:r>
    </w:p>
    <w:p w14:paraId="37D0A99E" w14:textId="5B8849CC" w:rsidR="00D93C0E" w:rsidRPr="00152046" w:rsidRDefault="00D93C0E" w:rsidP="00256284">
      <w:pPr>
        <w:spacing w:after="0" w:line="240" w:lineRule="auto"/>
        <w:jc w:val="both"/>
        <w:rPr>
          <w:rFonts w:ascii="Arial" w:hAnsi="Arial" w:cs="Arial"/>
        </w:rPr>
      </w:pPr>
      <w:r w:rsidRPr="00152046">
        <w:rPr>
          <w:rFonts w:ascii="Arial" w:hAnsi="Arial" w:cs="Arial"/>
        </w:rPr>
        <w:t xml:space="preserve">            leitenden Verwaltungsbeamten </w:t>
      </w:r>
      <w:r w:rsidR="00256284">
        <w:rPr>
          <w:rFonts w:ascii="Arial" w:hAnsi="Arial" w:cs="Arial"/>
        </w:rPr>
        <w:t xml:space="preserve">des Amtes </w:t>
      </w:r>
      <w:r w:rsidRPr="00152046">
        <w:rPr>
          <w:rFonts w:ascii="Arial" w:hAnsi="Arial" w:cs="Arial"/>
        </w:rPr>
        <w:t>zu wenden.</w:t>
      </w:r>
    </w:p>
    <w:p w14:paraId="301D0749" w14:textId="77777777" w:rsidR="00F85C0A" w:rsidRDefault="00F85C0A" w:rsidP="00F85C0A">
      <w:pPr>
        <w:spacing w:after="0" w:line="240" w:lineRule="auto"/>
        <w:ind w:left="405"/>
        <w:jc w:val="both"/>
        <w:rPr>
          <w:rFonts w:ascii="Arial" w:hAnsi="Arial" w:cs="Arial"/>
        </w:rPr>
      </w:pPr>
    </w:p>
    <w:p w14:paraId="5B07DCA7" w14:textId="77777777" w:rsidR="00D93C0E" w:rsidRPr="00152046" w:rsidRDefault="00D93C0E" w:rsidP="00F85C0A">
      <w:pPr>
        <w:spacing w:after="0" w:line="240" w:lineRule="auto"/>
        <w:ind w:left="405"/>
        <w:jc w:val="both"/>
        <w:rPr>
          <w:rFonts w:ascii="Arial" w:hAnsi="Arial" w:cs="Arial"/>
        </w:rPr>
      </w:pPr>
      <w:r w:rsidRPr="00152046">
        <w:rPr>
          <w:rFonts w:ascii="Arial" w:hAnsi="Arial" w:cs="Arial"/>
        </w:rPr>
        <w:t xml:space="preserve">(2) Auf Wunsch der Beschäftigten ist die Gleichstellungsbeauftragte an Gesprächen mit </w:t>
      </w:r>
    </w:p>
    <w:p w14:paraId="57A8CCBB" w14:textId="77777777" w:rsidR="00D93C0E" w:rsidRPr="00152046" w:rsidRDefault="00D93C0E" w:rsidP="00256284">
      <w:pPr>
        <w:spacing w:after="0" w:line="240" w:lineRule="auto"/>
        <w:ind w:left="405"/>
        <w:jc w:val="both"/>
        <w:rPr>
          <w:rFonts w:ascii="Arial" w:hAnsi="Arial" w:cs="Arial"/>
        </w:rPr>
      </w:pPr>
      <w:r w:rsidRPr="00152046">
        <w:rPr>
          <w:rFonts w:ascii="Arial" w:hAnsi="Arial" w:cs="Arial"/>
        </w:rPr>
        <w:t xml:space="preserve">     Vorgesetzten zu beteiligen.</w:t>
      </w:r>
    </w:p>
    <w:p w14:paraId="01C30884" w14:textId="77777777" w:rsidR="00D93C0E" w:rsidRPr="00152046" w:rsidRDefault="00D93C0E" w:rsidP="00D93C0E">
      <w:pPr>
        <w:spacing w:after="0" w:line="240" w:lineRule="auto"/>
        <w:ind w:left="405"/>
        <w:jc w:val="both"/>
        <w:rPr>
          <w:rFonts w:ascii="Arial" w:hAnsi="Arial" w:cs="Arial"/>
        </w:rPr>
      </w:pPr>
    </w:p>
    <w:p w14:paraId="64AD470C" w14:textId="77777777" w:rsidR="00F85C0A" w:rsidRDefault="00F85C0A" w:rsidP="00D93C0E">
      <w:pPr>
        <w:spacing w:after="0" w:line="240" w:lineRule="auto"/>
        <w:jc w:val="both"/>
        <w:rPr>
          <w:rFonts w:ascii="Arial" w:hAnsi="Arial" w:cs="Arial"/>
          <w:b/>
        </w:rPr>
      </w:pPr>
    </w:p>
    <w:p w14:paraId="322A569E" w14:textId="709EFB64" w:rsidR="00D93C0E" w:rsidRPr="00152046" w:rsidRDefault="00D93C0E" w:rsidP="00D93C0E">
      <w:pPr>
        <w:spacing w:after="0" w:line="240" w:lineRule="auto"/>
        <w:jc w:val="both"/>
        <w:rPr>
          <w:rFonts w:ascii="Arial" w:hAnsi="Arial" w:cs="Arial"/>
          <w:b/>
        </w:rPr>
      </w:pPr>
      <w:r w:rsidRPr="00152046">
        <w:rPr>
          <w:rFonts w:ascii="Arial" w:hAnsi="Arial" w:cs="Arial"/>
          <w:b/>
        </w:rPr>
        <w:t xml:space="preserve">§ </w:t>
      </w:r>
      <w:r w:rsidR="0062790B" w:rsidRPr="00152046">
        <w:rPr>
          <w:rFonts w:ascii="Arial" w:hAnsi="Arial" w:cs="Arial"/>
          <w:b/>
        </w:rPr>
        <w:t>9</w:t>
      </w:r>
      <w:r w:rsidRPr="00152046">
        <w:rPr>
          <w:rFonts w:ascii="Arial" w:hAnsi="Arial" w:cs="Arial"/>
          <w:b/>
        </w:rPr>
        <w:t xml:space="preserve"> Umsetzung des Frauenförderplans</w:t>
      </w:r>
    </w:p>
    <w:p w14:paraId="1D49BAC1" w14:textId="77777777" w:rsidR="00D93C0E" w:rsidRPr="00152046" w:rsidRDefault="00D93C0E" w:rsidP="00D93C0E">
      <w:pPr>
        <w:spacing w:after="0" w:line="240" w:lineRule="auto"/>
        <w:jc w:val="both"/>
        <w:rPr>
          <w:rFonts w:ascii="Arial" w:hAnsi="Arial" w:cs="Arial"/>
          <w:b/>
        </w:rPr>
      </w:pPr>
    </w:p>
    <w:p w14:paraId="308E2FF1" w14:textId="77777777"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lastRenderedPageBreak/>
        <w:t>Die Gleichstellungsbeauftragte achtet auf die Einhaltung und Umsetzung des Frauenförderplans.</w:t>
      </w:r>
    </w:p>
    <w:p w14:paraId="668B74CB" w14:textId="77777777" w:rsidR="00F85C0A" w:rsidRDefault="00F85C0A" w:rsidP="00152046">
      <w:pPr>
        <w:pStyle w:val="Listenabsatz"/>
        <w:spacing w:after="0" w:line="240" w:lineRule="auto"/>
        <w:ind w:left="780"/>
        <w:jc w:val="both"/>
        <w:rPr>
          <w:rFonts w:ascii="Arial" w:hAnsi="Arial" w:cs="Arial"/>
        </w:rPr>
      </w:pPr>
    </w:p>
    <w:p w14:paraId="59D2025F" w14:textId="0F3C2E53"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Alle Bes</w:t>
      </w:r>
      <w:r w:rsidR="0093520C" w:rsidRPr="00152046">
        <w:rPr>
          <w:rFonts w:ascii="Arial" w:hAnsi="Arial" w:cs="Arial"/>
        </w:rPr>
        <w:t>chäftigten in der Geme</w:t>
      </w:r>
      <w:r w:rsidR="005F6A03" w:rsidRPr="00152046">
        <w:rPr>
          <w:rFonts w:ascii="Arial" w:hAnsi="Arial" w:cs="Arial"/>
        </w:rPr>
        <w:t>i</w:t>
      </w:r>
      <w:r w:rsidR="0093520C" w:rsidRPr="00152046">
        <w:rPr>
          <w:rFonts w:ascii="Arial" w:hAnsi="Arial" w:cs="Arial"/>
        </w:rPr>
        <w:t>nde</w:t>
      </w:r>
      <w:r w:rsidRPr="00152046">
        <w:rPr>
          <w:rFonts w:ascii="Arial" w:hAnsi="Arial" w:cs="Arial"/>
        </w:rPr>
        <w:t xml:space="preserve"> Süderbrarup werden über den Frauenförderplan informiert.</w:t>
      </w:r>
    </w:p>
    <w:p w14:paraId="0F0C7CFF" w14:textId="77777777" w:rsidR="00F85C0A" w:rsidRDefault="00F85C0A" w:rsidP="00152046">
      <w:pPr>
        <w:pStyle w:val="Listenabsatz"/>
        <w:spacing w:after="0" w:line="240" w:lineRule="auto"/>
        <w:ind w:left="780"/>
        <w:jc w:val="both"/>
        <w:rPr>
          <w:rFonts w:ascii="Arial" w:hAnsi="Arial" w:cs="Arial"/>
        </w:rPr>
      </w:pPr>
    </w:p>
    <w:p w14:paraId="68B1DDD6" w14:textId="77777777"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Alle Vorgesetzten haben dafür Sorge zu tragen, dass im Rahmen der Personalentwicklung die Bestimmungen des Frauenförderplans in ihrem Zuständigkeitsbereich umgesetzt werden.</w:t>
      </w:r>
    </w:p>
    <w:p w14:paraId="6D23EFAB" w14:textId="77777777" w:rsidR="00F85C0A" w:rsidRDefault="00F85C0A" w:rsidP="00152046">
      <w:pPr>
        <w:pStyle w:val="Listenabsatz"/>
        <w:spacing w:after="0" w:line="240" w:lineRule="auto"/>
        <w:ind w:left="780"/>
        <w:jc w:val="both"/>
        <w:rPr>
          <w:rFonts w:ascii="Arial" w:hAnsi="Arial" w:cs="Arial"/>
        </w:rPr>
      </w:pPr>
    </w:p>
    <w:p w14:paraId="0A984718" w14:textId="12C9E864"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 xml:space="preserve">Die Gemeindevertreterinnen und Gemeindevertreter, die in </w:t>
      </w:r>
      <w:r w:rsidR="0093520C" w:rsidRPr="00152046">
        <w:rPr>
          <w:rFonts w:ascii="Arial" w:hAnsi="Arial" w:cs="Arial"/>
        </w:rPr>
        <w:t>der Gemeinde</w:t>
      </w:r>
      <w:r w:rsidRPr="00152046">
        <w:rPr>
          <w:rFonts w:ascii="Arial" w:hAnsi="Arial" w:cs="Arial"/>
        </w:rPr>
        <w:t xml:space="preserve"> Süderbrarup tätig sind, berücksichtigen bei ihren Entscheidungen diesen Frauenförderplan im Rahmen ihrer rechtlichen Möglichkeiten.</w:t>
      </w:r>
    </w:p>
    <w:p w14:paraId="0EEC09DC" w14:textId="77777777" w:rsidR="00D93C0E" w:rsidRPr="00152046" w:rsidRDefault="00D93C0E" w:rsidP="00D93C0E">
      <w:pPr>
        <w:pStyle w:val="Listenabsatz"/>
        <w:tabs>
          <w:tab w:val="left" w:pos="8160"/>
        </w:tabs>
        <w:ind w:left="780"/>
        <w:jc w:val="both"/>
        <w:rPr>
          <w:rFonts w:ascii="Arial" w:hAnsi="Arial" w:cs="Arial"/>
        </w:rPr>
      </w:pPr>
    </w:p>
    <w:p w14:paraId="104301DC" w14:textId="2D27E28D" w:rsidR="00D93C0E" w:rsidRPr="00152046" w:rsidRDefault="00D93C0E" w:rsidP="00D93C0E">
      <w:pPr>
        <w:rPr>
          <w:rFonts w:ascii="Arial" w:hAnsi="Arial" w:cs="Arial"/>
          <w:b/>
        </w:rPr>
      </w:pPr>
      <w:r w:rsidRPr="00152046">
        <w:rPr>
          <w:rFonts w:ascii="Arial" w:hAnsi="Arial" w:cs="Arial"/>
          <w:b/>
        </w:rPr>
        <w:t xml:space="preserve">§ </w:t>
      </w:r>
      <w:r w:rsidR="00F85C0A">
        <w:rPr>
          <w:rFonts w:ascii="Arial" w:hAnsi="Arial" w:cs="Arial"/>
          <w:b/>
        </w:rPr>
        <w:t>10</w:t>
      </w:r>
      <w:r w:rsidRPr="00152046">
        <w:rPr>
          <w:rFonts w:ascii="Arial" w:hAnsi="Arial" w:cs="Arial"/>
          <w:b/>
        </w:rPr>
        <w:t xml:space="preserve"> Inkrafttreten</w:t>
      </w:r>
    </w:p>
    <w:p w14:paraId="75AB0C97" w14:textId="5861ECE7" w:rsidR="00D93C0E" w:rsidRPr="00152046" w:rsidRDefault="00D93C0E" w:rsidP="00D93C0E">
      <w:pPr>
        <w:rPr>
          <w:rFonts w:ascii="Arial" w:hAnsi="Arial" w:cs="Arial"/>
        </w:rPr>
      </w:pPr>
      <w:r w:rsidRPr="00152046">
        <w:rPr>
          <w:rFonts w:ascii="Arial" w:hAnsi="Arial" w:cs="Arial"/>
        </w:rPr>
        <w:t>Dieser Frauenförderplan tritt in</w:t>
      </w:r>
      <w:r w:rsidR="0093520C" w:rsidRPr="00152046">
        <w:rPr>
          <w:rFonts w:ascii="Arial" w:hAnsi="Arial" w:cs="Arial"/>
        </w:rPr>
        <w:t xml:space="preserve"> Kraft nach Beschlussfassung der Gemeindevertretung vom…</w:t>
      </w:r>
    </w:p>
    <w:sectPr w:rsidR="00D93C0E" w:rsidRPr="00152046" w:rsidSect="003D11B4">
      <w:footerReference w:type="default" r:id="rId10"/>
      <w:pgSz w:w="11906" w:h="16838" w:code="9"/>
      <w:pgMar w:top="1418" w:right="1418" w:bottom="1134"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12256C3" w15:done="0"/>
  <w15:commentEx w15:paraId="2B88AEF9" w15:done="0"/>
  <w15:commentEx w15:paraId="514A31D4" w15:done="0"/>
  <w15:commentEx w15:paraId="1AAD45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CFDD" w16cex:dateUtc="2020-08-16T13:31:00Z"/>
  <w16cex:commentExtensible w16cex:durableId="22E3D026" w16cex:dateUtc="2020-08-16T13:32:00Z"/>
  <w16cex:commentExtensible w16cex:durableId="22E3D09D" w16cex:dateUtc="2020-08-16T13:34:00Z"/>
  <w16cex:commentExtensible w16cex:durableId="22E3D0CB" w16cex:dateUtc="2020-08-16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2256C3" w16cid:durableId="22E3CFDD"/>
  <w16cid:commentId w16cid:paraId="2B88AEF9" w16cid:durableId="22E3D026"/>
  <w16cid:commentId w16cid:paraId="514A31D4" w16cid:durableId="22E3D09D"/>
  <w16cid:commentId w16cid:paraId="1AAD455B" w16cid:durableId="22E3D0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1BBD3" w14:textId="77777777" w:rsidR="007350B5" w:rsidRDefault="007350B5">
      <w:pPr>
        <w:spacing w:after="0" w:line="240" w:lineRule="auto"/>
      </w:pPr>
      <w:r>
        <w:separator/>
      </w:r>
    </w:p>
  </w:endnote>
  <w:endnote w:type="continuationSeparator" w:id="0">
    <w:p w14:paraId="443F4F21" w14:textId="77777777" w:rsidR="007350B5" w:rsidRDefault="00735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392814"/>
      <w:docPartObj>
        <w:docPartGallery w:val="Page Numbers (Bottom of Page)"/>
        <w:docPartUnique/>
      </w:docPartObj>
    </w:sdtPr>
    <w:sdtEndPr/>
    <w:sdtContent>
      <w:p w14:paraId="1427D55A" w14:textId="77777777" w:rsidR="0040200B" w:rsidRDefault="00D93C0E">
        <w:pPr>
          <w:pStyle w:val="Fuzeile"/>
          <w:jc w:val="center"/>
        </w:pPr>
        <w:r>
          <w:fldChar w:fldCharType="begin"/>
        </w:r>
        <w:r>
          <w:instrText>PAGE   \* MERGEFORMAT</w:instrText>
        </w:r>
        <w:r>
          <w:fldChar w:fldCharType="separate"/>
        </w:r>
        <w:r w:rsidR="00F33B27">
          <w:rPr>
            <w:noProof/>
          </w:rPr>
          <w:t>2</w:t>
        </w:r>
        <w:r>
          <w:fldChar w:fldCharType="end"/>
        </w:r>
      </w:p>
    </w:sdtContent>
  </w:sdt>
  <w:p w14:paraId="57309F8E" w14:textId="77777777" w:rsidR="0040200B" w:rsidRDefault="00F33B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B6F11" w14:textId="77777777" w:rsidR="007350B5" w:rsidRDefault="007350B5">
      <w:pPr>
        <w:spacing w:after="0" w:line="240" w:lineRule="auto"/>
      </w:pPr>
      <w:r>
        <w:separator/>
      </w:r>
    </w:p>
  </w:footnote>
  <w:footnote w:type="continuationSeparator" w:id="0">
    <w:p w14:paraId="179D92DE" w14:textId="77777777" w:rsidR="007350B5" w:rsidRDefault="007350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722BB"/>
    <w:multiLevelType w:val="hybridMultilevel"/>
    <w:tmpl w:val="09845C5E"/>
    <w:lvl w:ilvl="0" w:tplc="E25A1DDC">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1">
    <w:nsid w:val="1E5421BC"/>
    <w:multiLevelType w:val="hybridMultilevel"/>
    <w:tmpl w:val="1040E402"/>
    <w:lvl w:ilvl="0" w:tplc="B7EC46C2">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2">
    <w:nsid w:val="24E510A4"/>
    <w:multiLevelType w:val="hybridMultilevel"/>
    <w:tmpl w:val="6DD4CE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81B4E78"/>
    <w:multiLevelType w:val="hybridMultilevel"/>
    <w:tmpl w:val="C048444C"/>
    <w:lvl w:ilvl="0" w:tplc="261EC130">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4">
    <w:nsid w:val="37A33461"/>
    <w:multiLevelType w:val="hybridMultilevel"/>
    <w:tmpl w:val="C916EA5C"/>
    <w:lvl w:ilvl="0" w:tplc="F43E74FE">
      <w:start w:val="1"/>
      <w:numFmt w:val="decimal"/>
      <w:lvlText w:val="(%1)"/>
      <w:lvlJc w:val="left"/>
      <w:pPr>
        <w:ind w:left="780" w:hanging="360"/>
      </w:pPr>
      <w:rPr>
        <w:rFonts w:hint="default"/>
      </w:r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5">
    <w:nsid w:val="4FD576FB"/>
    <w:multiLevelType w:val="hybridMultilevel"/>
    <w:tmpl w:val="A14446CE"/>
    <w:lvl w:ilvl="0" w:tplc="D0F84058">
      <w:start w:val="1"/>
      <w:numFmt w:val="decimal"/>
      <w:lvlText w:val="(%1)"/>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72B63FE"/>
    <w:multiLevelType w:val="hybridMultilevel"/>
    <w:tmpl w:val="F956DA3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2DA7FDB"/>
    <w:multiLevelType w:val="hybridMultilevel"/>
    <w:tmpl w:val="0184A2A0"/>
    <w:lvl w:ilvl="0" w:tplc="5F6AEFF4">
      <w:start w:val="3"/>
      <w:numFmt w:val="bullet"/>
      <w:lvlText w:val="-"/>
      <w:lvlJc w:val="left"/>
      <w:pPr>
        <w:ind w:left="1125" w:hanging="360"/>
      </w:pPr>
      <w:rPr>
        <w:rFonts w:ascii="Calibri" w:eastAsiaTheme="minorHAnsi" w:hAnsi="Calibri" w:cstheme="minorBidi" w:hint="default"/>
      </w:rPr>
    </w:lvl>
    <w:lvl w:ilvl="1" w:tplc="04070003" w:tentative="1">
      <w:start w:val="1"/>
      <w:numFmt w:val="bullet"/>
      <w:lvlText w:val="o"/>
      <w:lvlJc w:val="left"/>
      <w:pPr>
        <w:ind w:left="1845" w:hanging="360"/>
      </w:pPr>
      <w:rPr>
        <w:rFonts w:ascii="Courier New" w:hAnsi="Courier New" w:cs="Courier New" w:hint="default"/>
      </w:rPr>
    </w:lvl>
    <w:lvl w:ilvl="2" w:tplc="04070005" w:tentative="1">
      <w:start w:val="1"/>
      <w:numFmt w:val="bullet"/>
      <w:lvlText w:val=""/>
      <w:lvlJc w:val="left"/>
      <w:pPr>
        <w:ind w:left="2565" w:hanging="360"/>
      </w:pPr>
      <w:rPr>
        <w:rFonts w:ascii="Wingdings" w:hAnsi="Wingdings" w:hint="default"/>
      </w:rPr>
    </w:lvl>
    <w:lvl w:ilvl="3" w:tplc="04070001" w:tentative="1">
      <w:start w:val="1"/>
      <w:numFmt w:val="bullet"/>
      <w:lvlText w:val=""/>
      <w:lvlJc w:val="left"/>
      <w:pPr>
        <w:ind w:left="3285" w:hanging="360"/>
      </w:pPr>
      <w:rPr>
        <w:rFonts w:ascii="Symbol" w:hAnsi="Symbol" w:hint="default"/>
      </w:rPr>
    </w:lvl>
    <w:lvl w:ilvl="4" w:tplc="04070003" w:tentative="1">
      <w:start w:val="1"/>
      <w:numFmt w:val="bullet"/>
      <w:lvlText w:val="o"/>
      <w:lvlJc w:val="left"/>
      <w:pPr>
        <w:ind w:left="4005" w:hanging="360"/>
      </w:pPr>
      <w:rPr>
        <w:rFonts w:ascii="Courier New" w:hAnsi="Courier New" w:cs="Courier New" w:hint="default"/>
      </w:rPr>
    </w:lvl>
    <w:lvl w:ilvl="5" w:tplc="04070005" w:tentative="1">
      <w:start w:val="1"/>
      <w:numFmt w:val="bullet"/>
      <w:lvlText w:val=""/>
      <w:lvlJc w:val="left"/>
      <w:pPr>
        <w:ind w:left="4725" w:hanging="360"/>
      </w:pPr>
      <w:rPr>
        <w:rFonts w:ascii="Wingdings" w:hAnsi="Wingdings" w:hint="default"/>
      </w:rPr>
    </w:lvl>
    <w:lvl w:ilvl="6" w:tplc="04070001" w:tentative="1">
      <w:start w:val="1"/>
      <w:numFmt w:val="bullet"/>
      <w:lvlText w:val=""/>
      <w:lvlJc w:val="left"/>
      <w:pPr>
        <w:ind w:left="5445" w:hanging="360"/>
      </w:pPr>
      <w:rPr>
        <w:rFonts w:ascii="Symbol" w:hAnsi="Symbol" w:hint="default"/>
      </w:rPr>
    </w:lvl>
    <w:lvl w:ilvl="7" w:tplc="04070003" w:tentative="1">
      <w:start w:val="1"/>
      <w:numFmt w:val="bullet"/>
      <w:lvlText w:val="o"/>
      <w:lvlJc w:val="left"/>
      <w:pPr>
        <w:ind w:left="6165" w:hanging="360"/>
      </w:pPr>
      <w:rPr>
        <w:rFonts w:ascii="Courier New" w:hAnsi="Courier New" w:cs="Courier New" w:hint="default"/>
      </w:rPr>
    </w:lvl>
    <w:lvl w:ilvl="8" w:tplc="04070005" w:tentative="1">
      <w:start w:val="1"/>
      <w:numFmt w:val="bullet"/>
      <w:lvlText w:val=""/>
      <w:lvlJc w:val="left"/>
      <w:pPr>
        <w:ind w:left="6885" w:hanging="360"/>
      </w:pPr>
      <w:rPr>
        <w:rFonts w:ascii="Wingdings" w:hAnsi="Wingdings" w:hint="default"/>
      </w:rPr>
    </w:lvl>
  </w:abstractNum>
  <w:abstractNum w:abstractNumId="8">
    <w:nsid w:val="6BF44B7B"/>
    <w:multiLevelType w:val="hybridMultilevel"/>
    <w:tmpl w:val="CDCA6AFC"/>
    <w:lvl w:ilvl="0" w:tplc="4E20A9CE">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9">
    <w:nsid w:val="73794048"/>
    <w:multiLevelType w:val="hybridMultilevel"/>
    <w:tmpl w:val="2C2E42E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7"/>
  </w:num>
  <w:num w:numId="6">
    <w:abstractNumId w:val="9"/>
  </w:num>
  <w:num w:numId="7">
    <w:abstractNumId w:val="5"/>
  </w:num>
  <w:num w:numId="8">
    <w:abstractNumId w:val="4"/>
  </w:num>
  <w:num w:numId="9">
    <w:abstractNumId w:val="8"/>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lker Richter">
    <w15:presenceInfo w15:providerId="Windows Live" w15:userId="4b112c8785b26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C0E"/>
    <w:rsid w:val="000301BE"/>
    <w:rsid w:val="000857AB"/>
    <w:rsid w:val="000D1CB6"/>
    <w:rsid w:val="00152046"/>
    <w:rsid w:val="00176776"/>
    <w:rsid w:val="00246A47"/>
    <w:rsid w:val="00256284"/>
    <w:rsid w:val="00311720"/>
    <w:rsid w:val="004219C1"/>
    <w:rsid w:val="0054036A"/>
    <w:rsid w:val="005F6A03"/>
    <w:rsid w:val="0062790B"/>
    <w:rsid w:val="007350B5"/>
    <w:rsid w:val="007510EE"/>
    <w:rsid w:val="008645AC"/>
    <w:rsid w:val="0093520C"/>
    <w:rsid w:val="00CC4352"/>
    <w:rsid w:val="00D34443"/>
    <w:rsid w:val="00D93C0E"/>
    <w:rsid w:val="00F01B90"/>
    <w:rsid w:val="00F21588"/>
    <w:rsid w:val="00F33B27"/>
    <w:rsid w:val="00F40082"/>
    <w:rsid w:val="00F50AAD"/>
    <w:rsid w:val="00F85C0A"/>
    <w:rsid w:val="00FA18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3C0E"/>
  </w:style>
  <w:style w:type="paragraph" w:styleId="berschrift3">
    <w:name w:val="heading 3"/>
    <w:basedOn w:val="Standard"/>
    <w:next w:val="Standard"/>
    <w:link w:val="berschrift3Zchn"/>
    <w:qFormat/>
    <w:rsid w:val="00D93C0E"/>
    <w:pPr>
      <w:keepNext/>
      <w:spacing w:after="0" w:line="240" w:lineRule="auto"/>
      <w:jc w:val="both"/>
      <w:outlineLvl w:val="2"/>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93C0E"/>
    <w:rPr>
      <w:rFonts w:ascii="Times New Roman" w:eastAsia="Times New Roman" w:hAnsi="Times New Roman" w:cs="Times New Roman"/>
      <w:b/>
      <w:sz w:val="24"/>
      <w:szCs w:val="20"/>
      <w:lang w:eastAsia="de-DE"/>
    </w:rPr>
  </w:style>
  <w:style w:type="paragraph" w:styleId="Listenabsatz">
    <w:name w:val="List Paragraph"/>
    <w:basedOn w:val="Standard"/>
    <w:uiPriority w:val="34"/>
    <w:qFormat/>
    <w:rsid w:val="00D93C0E"/>
    <w:pPr>
      <w:ind w:left="720"/>
      <w:contextualSpacing/>
    </w:pPr>
  </w:style>
  <w:style w:type="paragraph" w:styleId="Fuzeile">
    <w:name w:val="footer"/>
    <w:basedOn w:val="Standard"/>
    <w:link w:val="FuzeileZchn"/>
    <w:uiPriority w:val="99"/>
    <w:unhideWhenUsed/>
    <w:rsid w:val="00D93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3C0E"/>
  </w:style>
  <w:style w:type="paragraph" w:styleId="Sprechblasentext">
    <w:name w:val="Balloon Text"/>
    <w:basedOn w:val="Standard"/>
    <w:link w:val="SprechblasentextZchn"/>
    <w:uiPriority w:val="99"/>
    <w:semiHidden/>
    <w:unhideWhenUsed/>
    <w:rsid w:val="005F6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6A03"/>
    <w:rPr>
      <w:rFonts w:ascii="Segoe UI" w:hAnsi="Segoe UI" w:cs="Segoe UI"/>
      <w:sz w:val="18"/>
      <w:szCs w:val="18"/>
    </w:rPr>
  </w:style>
  <w:style w:type="character" w:styleId="Kommentarzeichen">
    <w:name w:val="annotation reference"/>
    <w:basedOn w:val="Absatz-Standardschriftart"/>
    <w:uiPriority w:val="99"/>
    <w:semiHidden/>
    <w:unhideWhenUsed/>
    <w:rsid w:val="000857AB"/>
    <w:rPr>
      <w:sz w:val="16"/>
      <w:szCs w:val="16"/>
    </w:rPr>
  </w:style>
  <w:style w:type="paragraph" w:styleId="Kommentartext">
    <w:name w:val="annotation text"/>
    <w:basedOn w:val="Standard"/>
    <w:link w:val="KommentartextZchn"/>
    <w:uiPriority w:val="99"/>
    <w:semiHidden/>
    <w:unhideWhenUsed/>
    <w:rsid w:val="000857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857AB"/>
    <w:rPr>
      <w:sz w:val="20"/>
      <w:szCs w:val="20"/>
    </w:rPr>
  </w:style>
  <w:style w:type="paragraph" w:styleId="Kommentarthema">
    <w:name w:val="annotation subject"/>
    <w:basedOn w:val="Kommentartext"/>
    <w:next w:val="Kommentartext"/>
    <w:link w:val="KommentarthemaZchn"/>
    <w:uiPriority w:val="99"/>
    <w:semiHidden/>
    <w:unhideWhenUsed/>
    <w:rsid w:val="000857AB"/>
    <w:rPr>
      <w:b/>
      <w:bCs/>
    </w:rPr>
  </w:style>
  <w:style w:type="character" w:customStyle="1" w:styleId="KommentarthemaZchn">
    <w:name w:val="Kommentarthema Zchn"/>
    <w:basedOn w:val="KommentartextZchn"/>
    <w:link w:val="Kommentarthema"/>
    <w:uiPriority w:val="99"/>
    <w:semiHidden/>
    <w:rsid w:val="000857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3C0E"/>
  </w:style>
  <w:style w:type="paragraph" w:styleId="berschrift3">
    <w:name w:val="heading 3"/>
    <w:basedOn w:val="Standard"/>
    <w:next w:val="Standard"/>
    <w:link w:val="berschrift3Zchn"/>
    <w:qFormat/>
    <w:rsid w:val="00D93C0E"/>
    <w:pPr>
      <w:keepNext/>
      <w:spacing w:after="0" w:line="240" w:lineRule="auto"/>
      <w:jc w:val="both"/>
      <w:outlineLvl w:val="2"/>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93C0E"/>
    <w:rPr>
      <w:rFonts w:ascii="Times New Roman" w:eastAsia="Times New Roman" w:hAnsi="Times New Roman" w:cs="Times New Roman"/>
      <w:b/>
      <w:sz w:val="24"/>
      <w:szCs w:val="20"/>
      <w:lang w:eastAsia="de-DE"/>
    </w:rPr>
  </w:style>
  <w:style w:type="paragraph" w:styleId="Listenabsatz">
    <w:name w:val="List Paragraph"/>
    <w:basedOn w:val="Standard"/>
    <w:uiPriority w:val="34"/>
    <w:qFormat/>
    <w:rsid w:val="00D93C0E"/>
    <w:pPr>
      <w:ind w:left="720"/>
      <w:contextualSpacing/>
    </w:pPr>
  </w:style>
  <w:style w:type="paragraph" w:styleId="Fuzeile">
    <w:name w:val="footer"/>
    <w:basedOn w:val="Standard"/>
    <w:link w:val="FuzeileZchn"/>
    <w:uiPriority w:val="99"/>
    <w:unhideWhenUsed/>
    <w:rsid w:val="00D93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3C0E"/>
  </w:style>
  <w:style w:type="paragraph" w:styleId="Sprechblasentext">
    <w:name w:val="Balloon Text"/>
    <w:basedOn w:val="Standard"/>
    <w:link w:val="SprechblasentextZchn"/>
    <w:uiPriority w:val="99"/>
    <w:semiHidden/>
    <w:unhideWhenUsed/>
    <w:rsid w:val="005F6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6A03"/>
    <w:rPr>
      <w:rFonts w:ascii="Segoe UI" w:hAnsi="Segoe UI" w:cs="Segoe UI"/>
      <w:sz w:val="18"/>
      <w:szCs w:val="18"/>
    </w:rPr>
  </w:style>
  <w:style w:type="character" w:styleId="Kommentarzeichen">
    <w:name w:val="annotation reference"/>
    <w:basedOn w:val="Absatz-Standardschriftart"/>
    <w:uiPriority w:val="99"/>
    <w:semiHidden/>
    <w:unhideWhenUsed/>
    <w:rsid w:val="000857AB"/>
    <w:rPr>
      <w:sz w:val="16"/>
      <w:szCs w:val="16"/>
    </w:rPr>
  </w:style>
  <w:style w:type="paragraph" w:styleId="Kommentartext">
    <w:name w:val="annotation text"/>
    <w:basedOn w:val="Standard"/>
    <w:link w:val="KommentartextZchn"/>
    <w:uiPriority w:val="99"/>
    <w:semiHidden/>
    <w:unhideWhenUsed/>
    <w:rsid w:val="000857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857AB"/>
    <w:rPr>
      <w:sz w:val="20"/>
      <w:szCs w:val="20"/>
    </w:rPr>
  </w:style>
  <w:style w:type="paragraph" w:styleId="Kommentarthema">
    <w:name w:val="annotation subject"/>
    <w:basedOn w:val="Kommentartext"/>
    <w:next w:val="Kommentartext"/>
    <w:link w:val="KommentarthemaZchn"/>
    <w:uiPriority w:val="99"/>
    <w:semiHidden/>
    <w:unhideWhenUsed/>
    <w:rsid w:val="000857AB"/>
    <w:rPr>
      <w:b/>
      <w:bCs/>
    </w:rPr>
  </w:style>
  <w:style w:type="character" w:customStyle="1" w:styleId="KommentarthemaZchn">
    <w:name w:val="Kommentarthema Zchn"/>
    <w:basedOn w:val="KommentartextZchn"/>
    <w:link w:val="Kommentarthema"/>
    <w:uiPriority w:val="99"/>
    <w:semiHidden/>
    <w:rsid w:val="000857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692E5-E3B9-4FFC-8531-AE8FB3BAB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1235</Words>
  <Characters>7783</Characters>
  <Application>Microsoft Office Word</Application>
  <DocSecurity>4</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Gudrun Richter</dc:creator>
  <cp:lastModifiedBy>Holger Krause</cp:lastModifiedBy>
  <cp:revision>2</cp:revision>
  <dcterms:created xsi:type="dcterms:W3CDTF">2020-09-17T12:19:00Z</dcterms:created>
  <dcterms:modified xsi:type="dcterms:W3CDTF">2020-09-17T12:19:00Z</dcterms:modified>
</cp:coreProperties>
</file>