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F1" w:rsidRPr="00F04647" w:rsidRDefault="000E2408" w:rsidP="000E2408">
      <w:pPr>
        <w:pStyle w:val="KeinLeerraum"/>
        <w:jc w:val="center"/>
        <w:rPr>
          <w:rFonts w:ascii="Arial" w:hAnsi="Arial" w:cs="Arial"/>
          <w:b/>
          <w:sz w:val="10"/>
          <w:szCs w:val="24"/>
          <w:lang w:val="en-US"/>
        </w:rPr>
      </w:pPr>
      <w:r w:rsidRPr="00F04647">
        <w:rPr>
          <w:rFonts w:ascii="Arial" w:hAnsi="Arial" w:cs="Arial"/>
          <w:b/>
          <w:sz w:val="28"/>
          <w:szCs w:val="56"/>
          <w:lang w:val="en-US"/>
        </w:rPr>
        <w:t>B e s c h l u s s v o r s c h l a g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  <w:r w:rsidRPr="00F04647">
        <w:rPr>
          <w:rFonts w:ascii="Arial" w:hAnsi="Arial" w:cs="Arial"/>
          <w:szCs w:val="24"/>
        </w:rPr>
        <w:t>Sitzung:</w:t>
      </w:r>
      <w:r w:rsidR="00AF7D80" w:rsidRPr="00F04647">
        <w:rPr>
          <w:rFonts w:ascii="Arial" w:hAnsi="Arial" w:cs="Arial"/>
          <w:szCs w:val="24"/>
        </w:rPr>
        <w:t xml:space="preserve"> </w:t>
      </w:r>
      <w:r w:rsidR="001659C7">
        <w:rPr>
          <w:rFonts w:ascii="Arial" w:hAnsi="Arial" w:cs="Arial"/>
          <w:b/>
          <w:szCs w:val="24"/>
        </w:rPr>
        <w:t>Gemeindevertretung Süderbrarup</w:t>
      </w:r>
      <w:r w:rsidR="00B206CA" w:rsidRPr="00F04647">
        <w:rPr>
          <w:rFonts w:ascii="Arial" w:hAnsi="Arial" w:cs="Arial"/>
          <w:b/>
          <w:szCs w:val="24"/>
        </w:rPr>
        <w:t xml:space="preserve"> 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</w:rPr>
      </w:pPr>
      <w:r w:rsidRPr="00F04647">
        <w:rPr>
          <w:rFonts w:ascii="Arial" w:hAnsi="Arial" w:cs="Arial"/>
          <w:szCs w:val="24"/>
        </w:rPr>
        <w:t>Datum der Sitzung:</w:t>
      </w:r>
      <w:r w:rsidR="00AF7D80" w:rsidRPr="00F04647">
        <w:rPr>
          <w:rFonts w:ascii="Arial" w:hAnsi="Arial" w:cs="Arial"/>
          <w:b/>
          <w:szCs w:val="24"/>
        </w:rPr>
        <w:t xml:space="preserve"> </w:t>
      </w:r>
      <w:r w:rsidR="001659C7">
        <w:rPr>
          <w:rFonts w:ascii="Arial" w:hAnsi="Arial" w:cs="Arial"/>
          <w:b/>
          <w:szCs w:val="24"/>
        </w:rPr>
        <w:t>05.10.2020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4C6D89" w:rsidRDefault="000E2408" w:rsidP="000E2408">
      <w:pPr>
        <w:pStyle w:val="KeinLeerraum"/>
        <w:jc w:val="both"/>
        <w:rPr>
          <w:rFonts w:ascii="Arial" w:hAnsi="Arial" w:cs="Arial"/>
        </w:rPr>
      </w:pPr>
    </w:p>
    <w:p w:rsidR="004C6D89" w:rsidRPr="004C6D89" w:rsidRDefault="000E2408" w:rsidP="004C6D8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C6D89">
        <w:rPr>
          <w:rFonts w:ascii="Arial" w:hAnsi="Arial" w:cs="Arial"/>
          <w:b/>
          <w:sz w:val="22"/>
          <w:szCs w:val="22"/>
          <w:u w:val="single"/>
        </w:rPr>
        <w:t>Tagesordnungspunkt:</w:t>
      </w:r>
      <w:r w:rsidR="00B206CA" w:rsidRPr="004C6D89">
        <w:rPr>
          <w:rFonts w:ascii="Arial" w:hAnsi="Arial" w:cs="Arial"/>
          <w:b/>
          <w:sz w:val="22"/>
          <w:szCs w:val="22"/>
          <w:u w:val="single"/>
        </w:rPr>
        <w:t xml:space="preserve"> TOP </w:t>
      </w:r>
      <w:r w:rsidR="00AF7D80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1069D">
        <w:rPr>
          <w:rFonts w:ascii="Arial" w:hAnsi="Arial" w:cs="Arial"/>
          <w:b/>
          <w:sz w:val="22"/>
          <w:szCs w:val="22"/>
          <w:u w:val="single"/>
        </w:rPr>
        <w:t>10</w:t>
      </w:r>
      <w:bookmarkStart w:id="0" w:name="_GoBack"/>
      <w:bookmarkEnd w:id="0"/>
      <w:r w:rsidR="00C24B3F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286A97" w:rsidRDefault="001659C7" w:rsidP="000E2408">
      <w:pPr>
        <w:pStyle w:val="KeinLeerraum"/>
        <w:jc w:val="both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Beratung und Beschlussfassung</w:t>
      </w:r>
      <w:r w:rsidR="006F00A9" w:rsidRPr="006F00A9">
        <w:rPr>
          <w:rFonts w:ascii="Arial" w:eastAsia="Times New Roman" w:hAnsi="Arial" w:cs="Arial"/>
          <w:b/>
          <w:lang w:eastAsia="de-DE"/>
        </w:rPr>
        <w:t xml:space="preserve"> </w:t>
      </w:r>
      <w:r>
        <w:rPr>
          <w:rFonts w:ascii="Arial" w:eastAsia="Times New Roman" w:hAnsi="Arial" w:cs="Arial"/>
          <w:b/>
          <w:lang w:eastAsia="de-DE"/>
        </w:rPr>
        <w:t>über den Frauenförderplan 2020 - 2023</w:t>
      </w:r>
    </w:p>
    <w:p w:rsidR="00286A97" w:rsidRDefault="00286A97" w:rsidP="000E2408">
      <w:pPr>
        <w:pStyle w:val="KeinLeerraum"/>
        <w:jc w:val="both"/>
        <w:rPr>
          <w:rFonts w:ascii="Arial" w:hAnsi="Arial" w:cs="Arial"/>
          <w:b/>
          <w:bCs/>
          <w:color w:val="000000"/>
          <w:sz w:val="23"/>
          <w:szCs w:val="23"/>
          <w:shd w:val="clear" w:color="auto" w:fill="EBEBEB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  <w:u w:val="single"/>
        </w:rPr>
      </w:pPr>
      <w:r w:rsidRPr="00F04647">
        <w:rPr>
          <w:rFonts w:ascii="Arial" w:hAnsi="Arial" w:cs="Arial"/>
          <w:b/>
          <w:szCs w:val="24"/>
          <w:u w:val="single"/>
        </w:rPr>
        <w:t>Sachverhalt:</w:t>
      </w:r>
    </w:p>
    <w:p w:rsidR="009804D8" w:rsidRDefault="009804D8" w:rsidP="009804D8">
      <w:pPr>
        <w:pStyle w:val="KeinLeerraum"/>
        <w:jc w:val="both"/>
        <w:rPr>
          <w:rFonts w:ascii="Arial" w:hAnsi="Arial" w:cs="Arial"/>
          <w:szCs w:val="24"/>
        </w:rPr>
      </w:pPr>
    </w:p>
    <w:p w:rsidR="009804D8" w:rsidRDefault="009804D8" w:rsidP="009804D8">
      <w:pPr>
        <w:pStyle w:val="KeinLeerraum"/>
        <w:jc w:val="both"/>
        <w:rPr>
          <w:rFonts w:ascii="Arial" w:hAnsi="Arial" w:cs="Arial"/>
          <w:szCs w:val="24"/>
        </w:rPr>
      </w:pPr>
      <w:r w:rsidRPr="009804D8">
        <w:rPr>
          <w:rFonts w:ascii="Arial" w:hAnsi="Arial" w:cs="Arial"/>
          <w:szCs w:val="24"/>
        </w:rPr>
        <w:t xml:space="preserve">Gemäß § 11 Abs. 1 des Gesetzes zur Gleichstellung der Frauen im öffentlichen Dienst (Gleichstellungsgesetz - GstG) hat jede Dienststelle mit regelmäßig mindestens 20 Beschäftigten für jeweils vier Jahre einen Frauenförderplan aufzustellen. </w:t>
      </w:r>
    </w:p>
    <w:p w:rsidR="009804D8" w:rsidRPr="009804D8" w:rsidRDefault="009804D8" w:rsidP="009804D8">
      <w:pPr>
        <w:pStyle w:val="KeinLeerraum"/>
        <w:jc w:val="both"/>
        <w:rPr>
          <w:rFonts w:ascii="Arial" w:hAnsi="Arial" w:cs="Arial"/>
          <w:szCs w:val="24"/>
        </w:rPr>
      </w:pPr>
    </w:p>
    <w:p w:rsidR="00461844" w:rsidRDefault="009804D8" w:rsidP="009804D8">
      <w:pPr>
        <w:pStyle w:val="KeinLeerraum"/>
        <w:jc w:val="both"/>
        <w:rPr>
          <w:rFonts w:ascii="Arial" w:hAnsi="Arial" w:cs="Arial"/>
          <w:szCs w:val="24"/>
        </w:rPr>
      </w:pPr>
      <w:r w:rsidRPr="009804D8">
        <w:rPr>
          <w:rFonts w:ascii="Arial" w:hAnsi="Arial" w:cs="Arial"/>
          <w:szCs w:val="24"/>
        </w:rPr>
        <w:t xml:space="preserve">Der in der Anlage beigefügte </w:t>
      </w:r>
      <w:r w:rsidR="001659C7">
        <w:rPr>
          <w:rFonts w:ascii="Arial" w:hAnsi="Arial" w:cs="Arial"/>
          <w:szCs w:val="24"/>
        </w:rPr>
        <w:t>Frauenförderplan</w:t>
      </w:r>
      <w:r w:rsidRPr="009804D8">
        <w:rPr>
          <w:rFonts w:ascii="Arial" w:hAnsi="Arial" w:cs="Arial"/>
          <w:szCs w:val="24"/>
        </w:rPr>
        <w:t xml:space="preserve"> für </w:t>
      </w:r>
      <w:r>
        <w:rPr>
          <w:rFonts w:ascii="Arial" w:hAnsi="Arial" w:cs="Arial"/>
          <w:szCs w:val="24"/>
        </w:rPr>
        <w:t>die</w:t>
      </w:r>
      <w:r w:rsidRPr="009804D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Gemeinde</w:t>
      </w:r>
      <w:r w:rsidRPr="009804D8">
        <w:rPr>
          <w:rFonts w:ascii="Arial" w:hAnsi="Arial" w:cs="Arial"/>
          <w:szCs w:val="24"/>
        </w:rPr>
        <w:t xml:space="preserve"> Süderbrarup  wurde mit </w:t>
      </w:r>
      <w:r>
        <w:rPr>
          <w:rFonts w:ascii="Arial" w:hAnsi="Arial" w:cs="Arial"/>
          <w:szCs w:val="24"/>
        </w:rPr>
        <w:t xml:space="preserve">der Gleichstellungsbeauftragten </w:t>
      </w:r>
      <w:r w:rsidR="001659C7">
        <w:rPr>
          <w:rFonts w:ascii="Arial" w:hAnsi="Arial" w:cs="Arial"/>
          <w:szCs w:val="24"/>
        </w:rPr>
        <w:t>abgestimmt und in der Sitzung des Ausschusses für Soziales, Jugend, Senioren und Kultur am 01.09.2020 der Gemeindevertretung zur Annahme empfohlen</w:t>
      </w:r>
    </w:p>
    <w:p w:rsidR="00461844" w:rsidRDefault="00461844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CF53CE" w:rsidRPr="00F04647" w:rsidRDefault="00CF53CE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04647">
        <w:rPr>
          <w:rFonts w:ascii="Arial" w:hAnsi="Arial" w:cs="Arial"/>
          <w:b/>
          <w:sz w:val="24"/>
          <w:szCs w:val="24"/>
          <w:u w:val="single"/>
        </w:rPr>
        <w:t>Beschlussvorschlag:</w:t>
      </w:r>
    </w:p>
    <w:p w:rsidR="00F93EE6" w:rsidRDefault="00F93EE6" w:rsidP="00510CEC">
      <w:pPr>
        <w:pStyle w:val="KeinLeerraum"/>
        <w:jc w:val="both"/>
        <w:rPr>
          <w:rFonts w:ascii="Arial" w:hAnsi="Arial" w:cs="Arial"/>
          <w:szCs w:val="24"/>
        </w:rPr>
      </w:pPr>
    </w:p>
    <w:p w:rsidR="000E2408" w:rsidRDefault="001659C7" w:rsidP="000E2408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Gemeindevertretung beschließt den vorliegenden Frauenförderplan 2020 – 2023.</w:t>
      </w:r>
    </w:p>
    <w:p w:rsidR="009804D8" w:rsidRPr="00F04647" w:rsidRDefault="009804D8" w:rsidP="000E2408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0E2408" w:rsidRPr="00F04647" w:rsidRDefault="00AF7D80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  <w:r w:rsidRPr="00F04647">
        <w:rPr>
          <w:rFonts w:ascii="Arial" w:hAnsi="Arial" w:cs="Arial"/>
          <w:sz w:val="24"/>
          <w:szCs w:val="24"/>
        </w:rPr>
        <w:t>Abstimmu</w:t>
      </w:r>
      <w:r w:rsidRPr="00F04647">
        <w:rPr>
          <w:rFonts w:ascii="Arial" w:hAnsi="Arial" w:cs="Arial"/>
          <w:sz w:val="24"/>
          <w:szCs w:val="24"/>
          <w:lang w:val="en-US"/>
        </w:rPr>
        <w:t>ngsergebnis:</w:t>
      </w:r>
    </w:p>
    <w:tbl>
      <w:tblPr>
        <w:tblStyle w:val="Tabellenraster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905"/>
        <w:gridCol w:w="2899"/>
        <w:gridCol w:w="3484"/>
      </w:tblGrid>
      <w:tr w:rsidR="00AF7D80" w:rsidRPr="00F04647" w:rsidTr="00AF7D80">
        <w:trPr>
          <w:trHeight w:val="1408"/>
        </w:trPr>
        <w:tc>
          <w:tcPr>
            <w:tcW w:w="2905" w:type="dxa"/>
          </w:tcPr>
          <w:p w:rsidR="00AF7D80" w:rsidRPr="00F04647" w:rsidRDefault="00AF7D80" w:rsidP="00AF7D80">
            <w:pPr>
              <w:pStyle w:val="KeinLeerraum"/>
              <w:rPr>
                <w:rFonts w:ascii="Arial" w:hAnsi="Arial" w:cs="Arial"/>
                <w:b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 xml:space="preserve">Ja-Stimmen </w:t>
            </w:r>
          </w:p>
        </w:tc>
        <w:tc>
          <w:tcPr>
            <w:tcW w:w="2899" w:type="dxa"/>
          </w:tcPr>
          <w:p w:rsidR="00AF7D80" w:rsidRPr="00F04647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Nein-Stimmen</w:t>
            </w:r>
          </w:p>
        </w:tc>
        <w:tc>
          <w:tcPr>
            <w:tcW w:w="3484" w:type="dxa"/>
          </w:tcPr>
          <w:p w:rsidR="00AF7D80" w:rsidRPr="00F04647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Enthaltungen</w:t>
            </w:r>
          </w:p>
        </w:tc>
      </w:tr>
    </w:tbl>
    <w:p w:rsidR="000E240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240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2408" w:rsidRPr="000E2408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sectPr w:rsidR="000E2408" w:rsidRPr="000E24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E5B88"/>
    <w:multiLevelType w:val="hybridMultilevel"/>
    <w:tmpl w:val="59DCAD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08"/>
    <w:rsid w:val="00031227"/>
    <w:rsid w:val="00054676"/>
    <w:rsid w:val="000E2408"/>
    <w:rsid w:val="000E7776"/>
    <w:rsid w:val="001659C7"/>
    <w:rsid w:val="00286A97"/>
    <w:rsid w:val="00461844"/>
    <w:rsid w:val="004C6D89"/>
    <w:rsid w:val="00503CF1"/>
    <w:rsid w:val="00510CEC"/>
    <w:rsid w:val="006F00A9"/>
    <w:rsid w:val="00727699"/>
    <w:rsid w:val="00786360"/>
    <w:rsid w:val="0081069D"/>
    <w:rsid w:val="009804D8"/>
    <w:rsid w:val="00AF7D80"/>
    <w:rsid w:val="00B206CA"/>
    <w:rsid w:val="00C24B3F"/>
    <w:rsid w:val="00CF53CE"/>
    <w:rsid w:val="00DB1E0A"/>
    <w:rsid w:val="00E15684"/>
    <w:rsid w:val="00ED42BE"/>
    <w:rsid w:val="00EF09FC"/>
    <w:rsid w:val="00F04647"/>
    <w:rsid w:val="00F93EE6"/>
    <w:rsid w:val="00F9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59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59C7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59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59C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3</cp:revision>
  <cp:lastPrinted>2020-09-17T12:12:00Z</cp:lastPrinted>
  <dcterms:created xsi:type="dcterms:W3CDTF">2020-09-17T12:13:00Z</dcterms:created>
  <dcterms:modified xsi:type="dcterms:W3CDTF">2020-09-21T07:50:00Z</dcterms:modified>
</cp:coreProperties>
</file>