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43" w:rsidRPr="00430601" w:rsidRDefault="000E4066" w:rsidP="00430601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430601" w:rsidRPr="00430601">
        <w:rPr>
          <w:rFonts w:ascii="Times New Roman" w:hAnsi="Times New Roman" w:cs="Times New Roman"/>
          <w:b/>
          <w:sz w:val="24"/>
          <w:szCs w:val="24"/>
          <w:u w:val="single"/>
        </w:rPr>
        <w:t>.Nachtrag zur Geschäftsordnung</w:t>
      </w:r>
    </w:p>
    <w:p w:rsidR="00430601" w:rsidRPr="00430601" w:rsidRDefault="00430601" w:rsidP="00430601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0601">
        <w:rPr>
          <w:rFonts w:ascii="Times New Roman" w:hAnsi="Times New Roman" w:cs="Times New Roman"/>
          <w:b/>
          <w:sz w:val="24"/>
          <w:szCs w:val="24"/>
          <w:u w:val="single"/>
        </w:rPr>
        <w:t xml:space="preserve">für </w:t>
      </w:r>
      <w:r w:rsidR="00AB7890">
        <w:rPr>
          <w:rFonts w:ascii="Times New Roman" w:hAnsi="Times New Roman" w:cs="Times New Roman"/>
          <w:b/>
          <w:sz w:val="24"/>
          <w:szCs w:val="24"/>
          <w:u w:val="single"/>
        </w:rPr>
        <w:t>die Gemeindevertretung Süderbrarup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AB7890" w:rsidP="00430601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Gemeindevertretung der Gemeinde</w:t>
      </w:r>
      <w:r w:rsidR="00430601">
        <w:rPr>
          <w:rFonts w:ascii="Times New Roman" w:hAnsi="Times New Roman" w:cs="Times New Roman"/>
          <w:sz w:val="24"/>
          <w:szCs w:val="24"/>
        </w:rPr>
        <w:t xml:space="preserve"> Süderbrarup hat aufgrund </w:t>
      </w:r>
      <w:r>
        <w:rPr>
          <w:rFonts w:ascii="Times New Roman" w:hAnsi="Times New Roman" w:cs="Times New Roman"/>
          <w:sz w:val="24"/>
          <w:szCs w:val="24"/>
        </w:rPr>
        <w:t>des</w:t>
      </w:r>
      <w:r w:rsidR="00430601">
        <w:rPr>
          <w:rFonts w:ascii="Times New Roman" w:hAnsi="Times New Roman" w:cs="Times New Roman"/>
          <w:sz w:val="24"/>
          <w:szCs w:val="24"/>
        </w:rPr>
        <w:t xml:space="preserve"> § 34 Ab. 2 der Gemeindeordnung für Schleswig-Holstein am </w:t>
      </w:r>
      <w:r>
        <w:rPr>
          <w:rFonts w:ascii="Times New Roman" w:hAnsi="Times New Roman" w:cs="Times New Roman"/>
          <w:sz w:val="24"/>
          <w:szCs w:val="24"/>
        </w:rPr>
        <w:t>00.00.0000</w:t>
      </w:r>
      <w:r w:rsidR="00430601">
        <w:rPr>
          <w:rFonts w:ascii="Times New Roman" w:hAnsi="Times New Roman" w:cs="Times New Roman"/>
          <w:sz w:val="24"/>
          <w:szCs w:val="24"/>
        </w:rPr>
        <w:t xml:space="preserve"> den folgenden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30601">
        <w:rPr>
          <w:rFonts w:ascii="Times New Roman" w:hAnsi="Times New Roman" w:cs="Times New Roman"/>
          <w:sz w:val="24"/>
          <w:szCs w:val="24"/>
        </w:rPr>
        <w:t>. Nachtrag zur Geschäftsordnung beschlossen: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Pr="00430601" w:rsidRDefault="00430601" w:rsidP="00430601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601">
        <w:rPr>
          <w:rFonts w:ascii="Times New Roman" w:hAnsi="Times New Roman" w:cs="Times New Roman"/>
          <w:b/>
          <w:sz w:val="24"/>
          <w:szCs w:val="24"/>
        </w:rPr>
        <w:t>Artikel 1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274AE0" w:rsidRDefault="00AB7890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§ 4</w:t>
      </w:r>
      <w:r w:rsidR="00430601">
        <w:rPr>
          <w:rFonts w:ascii="Times New Roman" w:hAnsi="Times New Roman" w:cs="Times New Roman"/>
          <w:sz w:val="24"/>
          <w:szCs w:val="24"/>
        </w:rPr>
        <w:t xml:space="preserve"> Abs. </w:t>
      </w:r>
      <w:r w:rsidR="00274AE0">
        <w:rPr>
          <w:rFonts w:ascii="Times New Roman" w:hAnsi="Times New Roman" w:cs="Times New Roman"/>
          <w:sz w:val="24"/>
          <w:szCs w:val="24"/>
        </w:rPr>
        <w:t>2</w:t>
      </w:r>
      <w:r w:rsidR="00430601">
        <w:rPr>
          <w:rFonts w:ascii="Times New Roman" w:hAnsi="Times New Roman" w:cs="Times New Roman"/>
          <w:sz w:val="24"/>
          <w:szCs w:val="24"/>
        </w:rPr>
        <w:t xml:space="preserve"> </w:t>
      </w:r>
      <w:r w:rsidR="00274AE0">
        <w:rPr>
          <w:rFonts w:ascii="Times New Roman" w:hAnsi="Times New Roman" w:cs="Times New Roman"/>
          <w:sz w:val="24"/>
          <w:szCs w:val="24"/>
        </w:rPr>
        <w:t xml:space="preserve">wird </w:t>
      </w:r>
      <w:r>
        <w:rPr>
          <w:rFonts w:ascii="Times New Roman" w:hAnsi="Times New Roman" w:cs="Times New Roman"/>
          <w:sz w:val="24"/>
          <w:szCs w:val="24"/>
        </w:rPr>
        <w:t xml:space="preserve">als neuer letzter Satz eingefügt: </w:t>
      </w:r>
    </w:p>
    <w:p w:rsidR="00AB7890" w:rsidRDefault="00AB7890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„Einladungen und Sitzungsvorlagen werden ausschließlich digital zur Verfügung gestellt.“</w:t>
      </w:r>
    </w:p>
    <w:p w:rsidR="00274AE0" w:rsidRDefault="00274AE0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:rsidR="00430601" w:rsidRDefault="00AB7890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 Abs. 3 wird nachfolgend neu gefasst:</w:t>
      </w:r>
    </w:p>
    <w:p w:rsidR="00AB7890" w:rsidRDefault="00AB7890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„Die regionale Presse ist zu allen öffentlichen Sitzungen einzuladen. Die Einladungen sind auf der Internetseite des Amtes bekannt zu machen.“</w:t>
      </w:r>
    </w:p>
    <w:p w:rsidR="00430601" w:rsidRDefault="00430601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:rsidR="00430601" w:rsidRPr="007721B2" w:rsidRDefault="00274AE0" w:rsidP="00717B35">
      <w:pPr>
        <w:pStyle w:val="KeinLeerraum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Artikel 2</w:t>
      </w:r>
    </w:p>
    <w:p w:rsidR="007721B2" w:rsidRDefault="007721B2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:rsidR="00430601" w:rsidRDefault="000E4066" w:rsidP="00274AE0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2</w:t>
      </w:r>
      <w:r w:rsidR="00274AE0">
        <w:rPr>
          <w:rFonts w:ascii="Times New Roman" w:hAnsi="Times New Roman" w:cs="Times New Roman"/>
          <w:sz w:val="24"/>
          <w:szCs w:val="24"/>
        </w:rPr>
        <w:t xml:space="preserve">. </w:t>
      </w:r>
      <w:r w:rsidR="00430601">
        <w:rPr>
          <w:rFonts w:ascii="Times New Roman" w:hAnsi="Times New Roman" w:cs="Times New Roman"/>
          <w:sz w:val="24"/>
          <w:szCs w:val="24"/>
        </w:rPr>
        <w:t>Nachtrag zur Geschäftsordnung tritt am Tage nach der Beschlussfassung in Kraft.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Süderbrarup, den 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274AE0" w:rsidRDefault="00274AE0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274AE0" w:rsidRDefault="00274AE0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274AE0" w:rsidRDefault="00274AE0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AB7890">
        <w:rPr>
          <w:rFonts w:ascii="Times New Roman" w:hAnsi="Times New Roman" w:cs="Times New Roman"/>
          <w:sz w:val="24"/>
          <w:szCs w:val="24"/>
        </w:rPr>
        <w:t>Bürgermeister</w:t>
      </w: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:rsidR="00430601" w:rsidRPr="00430601" w:rsidRDefault="00430601" w:rsidP="00430601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sectPr w:rsidR="00430601" w:rsidRPr="004306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01"/>
    <w:rsid w:val="000B2A83"/>
    <w:rsid w:val="000E4066"/>
    <w:rsid w:val="00274AE0"/>
    <w:rsid w:val="003778D5"/>
    <w:rsid w:val="00430601"/>
    <w:rsid w:val="00627CA3"/>
    <w:rsid w:val="00717B35"/>
    <w:rsid w:val="007721B2"/>
    <w:rsid w:val="009562CB"/>
    <w:rsid w:val="00AB7890"/>
    <w:rsid w:val="00F1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30601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3060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0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30601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30601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0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2</cp:revision>
  <cp:lastPrinted>2020-11-16T10:40:00Z</cp:lastPrinted>
  <dcterms:created xsi:type="dcterms:W3CDTF">2020-11-17T09:26:00Z</dcterms:created>
  <dcterms:modified xsi:type="dcterms:W3CDTF">2020-11-17T09:26:00Z</dcterms:modified>
</cp:coreProperties>
</file>