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4E3D7" w14:textId="0DBFB5F7" w:rsidR="00503CF1" w:rsidRPr="00C567BD" w:rsidRDefault="007F052E" w:rsidP="000E2408">
      <w:pPr>
        <w:pStyle w:val="KeinLeerraum"/>
        <w:jc w:val="center"/>
        <w:rPr>
          <w:rFonts w:ascii="Arial" w:hAnsi="Arial" w:cs="Arial"/>
          <w:b/>
          <w:sz w:val="10"/>
          <w:szCs w:val="24"/>
        </w:rPr>
      </w:pPr>
      <w:bookmarkStart w:id="0" w:name="_GoBack"/>
      <w:bookmarkEnd w:id="0"/>
      <w:r>
        <w:rPr>
          <w:rFonts w:ascii="Arial" w:hAnsi="Arial" w:cs="Arial"/>
          <w:b/>
          <w:sz w:val="28"/>
          <w:szCs w:val="56"/>
        </w:rPr>
        <w:t xml:space="preserve">Protokoll </w:t>
      </w:r>
    </w:p>
    <w:p w14:paraId="09530AD7" w14:textId="3E1AE7EA" w:rsidR="000E2408" w:rsidRPr="00C567BD" w:rsidRDefault="001751D3" w:rsidP="00BE656C">
      <w:pPr>
        <w:pStyle w:val="KeinLeerraum"/>
        <w:jc w:val="center"/>
        <w:rPr>
          <w:rFonts w:ascii="Arial" w:hAnsi="Arial" w:cs="Arial"/>
          <w:szCs w:val="24"/>
        </w:rPr>
      </w:pPr>
      <w:r w:rsidRPr="00C567BD">
        <w:rPr>
          <w:rFonts w:ascii="Arial" w:hAnsi="Arial" w:cs="Arial"/>
          <w:sz w:val="24"/>
          <w:szCs w:val="24"/>
        </w:rPr>
        <w:t>zu</w:t>
      </w:r>
      <w:r w:rsidR="007F052E">
        <w:rPr>
          <w:rFonts w:ascii="Arial" w:hAnsi="Arial" w:cs="Arial"/>
          <w:sz w:val="24"/>
          <w:szCs w:val="24"/>
        </w:rPr>
        <w:t>m</w:t>
      </w:r>
    </w:p>
    <w:p w14:paraId="51D38FFA" w14:textId="25837036" w:rsidR="000E2408" w:rsidRPr="00C567BD" w:rsidRDefault="007F052E" w:rsidP="00BE656C">
      <w:pPr>
        <w:pStyle w:val="KeinLeerraum"/>
        <w:jc w:val="center"/>
        <w:rPr>
          <w:rFonts w:ascii="Arial" w:hAnsi="Arial" w:cs="Arial"/>
          <w:szCs w:val="24"/>
        </w:rPr>
      </w:pPr>
      <w:r>
        <w:rPr>
          <w:rFonts w:ascii="Arial" w:hAnsi="Arial" w:cs="Arial"/>
          <w:b/>
          <w:bCs/>
          <w:szCs w:val="24"/>
        </w:rPr>
        <w:t xml:space="preserve">Arbeitskreis Online </w:t>
      </w:r>
      <w:r w:rsidR="004C6D89" w:rsidRPr="00C567BD">
        <w:rPr>
          <w:rFonts w:ascii="Arial" w:hAnsi="Arial" w:cs="Arial"/>
          <w:b/>
          <w:szCs w:val="24"/>
        </w:rPr>
        <w:t xml:space="preserve">Ausschuss </w:t>
      </w:r>
      <w:r w:rsidR="00031227" w:rsidRPr="00C567BD">
        <w:rPr>
          <w:rFonts w:ascii="Arial" w:hAnsi="Arial" w:cs="Arial"/>
          <w:b/>
          <w:szCs w:val="24"/>
        </w:rPr>
        <w:t>Soziales, Jugend, Senioren und Kultur</w:t>
      </w:r>
      <w:r w:rsidR="00B206CA" w:rsidRPr="00C567BD">
        <w:rPr>
          <w:rFonts w:ascii="Arial" w:hAnsi="Arial" w:cs="Arial"/>
          <w:b/>
          <w:szCs w:val="24"/>
        </w:rPr>
        <w:t xml:space="preserve"> Süderbrarup</w:t>
      </w:r>
    </w:p>
    <w:p w14:paraId="3C475AAA" w14:textId="77777777" w:rsidR="000E2408" w:rsidRPr="00C567BD" w:rsidRDefault="000E2408" w:rsidP="000E2408">
      <w:pPr>
        <w:pStyle w:val="KeinLeerraum"/>
        <w:jc w:val="both"/>
        <w:rPr>
          <w:rFonts w:ascii="Arial" w:hAnsi="Arial" w:cs="Arial"/>
          <w:szCs w:val="24"/>
        </w:rPr>
      </w:pPr>
    </w:p>
    <w:p w14:paraId="186DF45E" w14:textId="25BC0A0A" w:rsidR="000E2408" w:rsidRPr="00C567BD" w:rsidRDefault="000E2408" w:rsidP="001751D3">
      <w:pPr>
        <w:pStyle w:val="KeinLeerraum"/>
        <w:jc w:val="center"/>
        <w:rPr>
          <w:rFonts w:ascii="Arial" w:hAnsi="Arial" w:cs="Arial"/>
          <w:b/>
          <w:szCs w:val="24"/>
        </w:rPr>
      </w:pPr>
      <w:r w:rsidRPr="00C567BD">
        <w:rPr>
          <w:rFonts w:ascii="Arial" w:hAnsi="Arial" w:cs="Arial"/>
          <w:szCs w:val="24"/>
        </w:rPr>
        <w:t>Datum der Sitzung:</w:t>
      </w:r>
      <w:r w:rsidR="00AF7D80" w:rsidRPr="00C567BD">
        <w:rPr>
          <w:rFonts w:ascii="Arial" w:hAnsi="Arial" w:cs="Arial"/>
          <w:b/>
          <w:szCs w:val="24"/>
        </w:rPr>
        <w:t xml:space="preserve"> </w:t>
      </w:r>
      <w:r w:rsidR="007F052E">
        <w:rPr>
          <w:rFonts w:ascii="Arial" w:hAnsi="Arial" w:cs="Arial"/>
          <w:b/>
          <w:szCs w:val="24"/>
        </w:rPr>
        <w:t>09.02.2021</w:t>
      </w:r>
    </w:p>
    <w:p w14:paraId="4D446E00" w14:textId="77777777" w:rsidR="000E2408" w:rsidRPr="00C567BD" w:rsidRDefault="000E2408" w:rsidP="000E2408">
      <w:pPr>
        <w:pStyle w:val="KeinLeerraum"/>
        <w:jc w:val="both"/>
        <w:rPr>
          <w:rFonts w:ascii="Arial" w:hAnsi="Arial" w:cs="Arial"/>
          <w:szCs w:val="24"/>
        </w:rPr>
      </w:pPr>
    </w:p>
    <w:p w14:paraId="225F961E" w14:textId="77777777" w:rsidR="00C567BD" w:rsidRPr="00C567BD" w:rsidRDefault="00C567BD" w:rsidP="000E2408">
      <w:pPr>
        <w:pStyle w:val="KeinLeerraum"/>
        <w:jc w:val="both"/>
        <w:rPr>
          <w:rFonts w:ascii="Arial" w:hAnsi="Arial" w:cs="Arial"/>
        </w:rPr>
      </w:pPr>
    </w:p>
    <w:p w14:paraId="69C3BCCD" w14:textId="039BF74F" w:rsidR="00C567BD" w:rsidRPr="00DE11F1" w:rsidRDefault="00C567BD" w:rsidP="00C567BD">
      <w:pPr>
        <w:jc w:val="both"/>
        <w:rPr>
          <w:b/>
          <w:bCs/>
          <w:sz w:val="22"/>
          <w:szCs w:val="22"/>
          <w:u w:val="single"/>
        </w:rPr>
      </w:pPr>
      <w:r w:rsidRPr="00DE11F1">
        <w:rPr>
          <w:b/>
          <w:bCs/>
          <w:sz w:val="22"/>
          <w:szCs w:val="22"/>
          <w:u w:val="single"/>
        </w:rPr>
        <w:t>Tagesordnung:</w:t>
      </w:r>
    </w:p>
    <w:p w14:paraId="116B3DD6" w14:textId="77777777" w:rsidR="00DE11F1" w:rsidRPr="00C567BD" w:rsidRDefault="00DE11F1" w:rsidP="00C567BD">
      <w:pPr>
        <w:jc w:val="both"/>
        <w:rPr>
          <w:sz w:val="22"/>
          <w:szCs w:val="22"/>
          <w:u w:val="single"/>
        </w:rPr>
      </w:pPr>
    </w:p>
    <w:p w14:paraId="152F0654" w14:textId="7D1B7BD6" w:rsidR="00C567BD" w:rsidRPr="00C567BD" w:rsidRDefault="00C567BD" w:rsidP="007F052E">
      <w:pPr>
        <w:numPr>
          <w:ilvl w:val="0"/>
          <w:numId w:val="3"/>
        </w:numPr>
        <w:jc w:val="both"/>
        <w:rPr>
          <w:b/>
          <w:bCs/>
          <w:sz w:val="22"/>
          <w:szCs w:val="22"/>
        </w:rPr>
      </w:pPr>
      <w:r w:rsidRPr="00C567BD">
        <w:rPr>
          <w:b/>
          <w:bCs/>
          <w:sz w:val="22"/>
          <w:szCs w:val="22"/>
        </w:rPr>
        <w:t>Eröffnung, Begrüßung, Feststellung der Beschlussfähigkeit, Genehmigung der Tagesordnung</w:t>
      </w:r>
    </w:p>
    <w:p w14:paraId="226AC944" w14:textId="1E1EC415" w:rsidR="00C567BD" w:rsidRPr="00C567BD" w:rsidRDefault="00C567BD" w:rsidP="007F052E">
      <w:pPr>
        <w:ind w:left="360"/>
        <w:jc w:val="both"/>
        <w:rPr>
          <w:sz w:val="22"/>
          <w:szCs w:val="22"/>
        </w:rPr>
      </w:pPr>
      <w:r w:rsidRPr="00C567BD">
        <w:rPr>
          <w:sz w:val="22"/>
          <w:szCs w:val="22"/>
        </w:rPr>
        <w:t xml:space="preserve">Der </w:t>
      </w:r>
      <w:r w:rsidR="007F052E">
        <w:rPr>
          <w:sz w:val="22"/>
          <w:szCs w:val="22"/>
        </w:rPr>
        <w:t>Vorsitzende Ralf Wrobel eröffnet die digitale Arbeitskreissitzung. Er weist darauf hin, dass formell keine Empfehlungen an die Gemeindevertretung ausgesprochen werden können. Es soll aber durch eine Meinungsabfrage eine Tendenz für die kommende Gemeindevertretersitzung abgefragt werden.</w:t>
      </w:r>
      <w:r w:rsidRPr="00C567BD">
        <w:rPr>
          <w:sz w:val="22"/>
          <w:szCs w:val="22"/>
        </w:rPr>
        <w:t xml:space="preserve"> Tagesordnung wird genehmigt.</w:t>
      </w:r>
    </w:p>
    <w:p w14:paraId="6197057C" w14:textId="77777777" w:rsidR="00C567BD" w:rsidRPr="00C567BD" w:rsidRDefault="00C567BD" w:rsidP="007F052E">
      <w:pPr>
        <w:ind w:left="360"/>
        <w:jc w:val="both"/>
        <w:rPr>
          <w:sz w:val="22"/>
          <w:szCs w:val="22"/>
        </w:rPr>
      </w:pPr>
    </w:p>
    <w:p w14:paraId="48126FAD" w14:textId="7DB9D2C5" w:rsidR="00C567BD" w:rsidRPr="00C567BD" w:rsidRDefault="00C567BD" w:rsidP="007F052E">
      <w:pPr>
        <w:numPr>
          <w:ilvl w:val="0"/>
          <w:numId w:val="3"/>
        </w:numPr>
        <w:jc w:val="both"/>
        <w:rPr>
          <w:b/>
          <w:bCs/>
          <w:sz w:val="22"/>
          <w:szCs w:val="22"/>
        </w:rPr>
      </w:pPr>
      <w:r w:rsidRPr="00C567BD">
        <w:rPr>
          <w:b/>
          <w:bCs/>
          <w:sz w:val="22"/>
          <w:szCs w:val="22"/>
        </w:rPr>
        <w:t xml:space="preserve">Genehmigung der Niederschrift vom </w:t>
      </w:r>
      <w:r w:rsidR="007F052E">
        <w:rPr>
          <w:b/>
          <w:bCs/>
          <w:sz w:val="22"/>
          <w:szCs w:val="22"/>
        </w:rPr>
        <w:t>02.11</w:t>
      </w:r>
      <w:r w:rsidRPr="00C567BD">
        <w:rPr>
          <w:b/>
          <w:bCs/>
          <w:sz w:val="22"/>
          <w:szCs w:val="22"/>
        </w:rPr>
        <w:t>.2020</w:t>
      </w:r>
    </w:p>
    <w:p w14:paraId="6B13EB0C" w14:textId="67139A29" w:rsidR="00C567BD" w:rsidRPr="00C567BD" w:rsidRDefault="00C567BD" w:rsidP="007F052E">
      <w:pPr>
        <w:ind w:left="360"/>
        <w:jc w:val="both"/>
        <w:rPr>
          <w:sz w:val="22"/>
          <w:szCs w:val="22"/>
        </w:rPr>
      </w:pPr>
      <w:r w:rsidRPr="00C567BD">
        <w:rPr>
          <w:sz w:val="22"/>
          <w:szCs w:val="22"/>
        </w:rPr>
        <w:t xml:space="preserve">Die Niederschrift vom </w:t>
      </w:r>
      <w:r w:rsidR="007F052E">
        <w:rPr>
          <w:sz w:val="22"/>
          <w:szCs w:val="22"/>
        </w:rPr>
        <w:t>02.11.2020 wird genehmigt. Ein formeller Beschluss wird auf der nächsten Ausschusssitzung gefasst.</w:t>
      </w:r>
    </w:p>
    <w:p w14:paraId="7C773833" w14:textId="77777777" w:rsidR="00C567BD" w:rsidRPr="00C567BD" w:rsidRDefault="00C567BD" w:rsidP="007F052E">
      <w:pPr>
        <w:pStyle w:val="Listenabsatz"/>
        <w:autoSpaceDE w:val="0"/>
        <w:autoSpaceDN w:val="0"/>
        <w:adjustRightInd w:val="0"/>
        <w:jc w:val="both"/>
        <w:rPr>
          <w:sz w:val="22"/>
          <w:szCs w:val="22"/>
        </w:rPr>
      </w:pPr>
    </w:p>
    <w:p w14:paraId="06530B4E" w14:textId="461625F8" w:rsidR="00C567BD" w:rsidRPr="00C567BD" w:rsidRDefault="00C567BD" w:rsidP="007F052E">
      <w:pPr>
        <w:numPr>
          <w:ilvl w:val="0"/>
          <w:numId w:val="3"/>
        </w:numPr>
        <w:jc w:val="both"/>
        <w:rPr>
          <w:b/>
          <w:bCs/>
          <w:sz w:val="22"/>
          <w:szCs w:val="22"/>
        </w:rPr>
      </w:pPr>
      <w:r w:rsidRPr="00C567BD">
        <w:rPr>
          <w:b/>
          <w:bCs/>
          <w:sz w:val="22"/>
          <w:szCs w:val="22"/>
        </w:rPr>
        <w:t>Einwohnerfragestunde</w:t>
      </w:r>
    </w:p>
    <w:p w14:paraId="5052E0A0" w14:textId="606195BC" w:rsidR="00A02C91" w:rsidRDefault="00DE11F1" w:rsidP="007F052E">
      <w:pPr>
        <w:ind w:left="360"/>
        <w:jc w:val="both"/>
        <w:rPr>
          <w:sz w:val="22"/>
          <w:szCs w:val="22"/>
        </w:rPr>
      </w:pPr>
      <w:r w:rsidRPr="00DE11F1">
        <w:rPr>
          <w:sz w:val="22"/>
          <w:szCs w:val="22"/>
        </w:rPr>
        <w:t>Es wurden keine Fragen in der Einwohnerfragestunde gestellt.</w:t>
      </w:r>
    </w:p>
    <w:p w14:paraId="1ABA4748" w14:textId="77777777" w:rsidR="00DE11F1" w:rsidRPr="00A02C91" w:rsidRDefault="00DE11F1" w:rsidP="007F052E">
      <w:pPr>
        <w:ind w:left="360"/>
        <w:jc w:val="both"/>
        <w:rPr>
          <w:sz w:val="22"/>
          <w:szCs w:val="22"/>
        </w:rPr>
      </w:pPr>
    </w:p>
    <w:p w14:paraId="3AE55F71" w14:textId="106EA73F" w:rsidR="00C567BD" w:rsidRPr="00C567BD" w:rsidRDefault="007F052E" w:rsidP="007F052E">
      <w:pPr>
        <w:numPr>
          <w:ilvl w:val="0"/>
          <w:numId w:val="3"/>
        </w:numPr>
        <w:jc w:val="both"/>
        <w:rPr>
          <w:b/>
          <w:bCs/>
          <w:sz w:val="22"/>
          <w:szCs w:val="22"/>
        </w:rPr>
      </w:pPr>
      <w:r>
        <w:rPr>
          <w:b/>
          <w:bCs/>
          <w:sz w:val="22"/>
          <w:szCs w:val="22"/>
        </w:rPr>
        <w:t>Sachstandsbericht Arbeitskreis Spielplätze</w:t>
      </w:r>
    </w:p>
    <w:p w14:paraId="6E9DC873" w14:textId="424AF1A3" w:rsidR="00C567BD" w:rsidRPr="00C567BD" w:rsidRDefault="007F052E" w:rsidP="007F052E">
      <w:pPr>
        <w:ind w:left="360"/>
        <w:jc w:val="both"/>
        <w:rPr>
          <w:sz w:val="22"/>
          <w:szCs w:val="22"/>
        </w:rPr>
      </w:pPr>
      <w:r>
        <w:rPr>
          <w:sz w:val="22"/>
          <w:szCs w:val="22"/>
        </w:rPr>
        <w:t>Die Vorsitzende des Arbeitskreises  Johanna Meißner gab einen Sachstandsbericht über die Arbeit und die bisher erfolgten Maßnahmen der Arbeitsgruppe Spielplätze. Das vorgestellte Protokoll wird diesem Protokoll beigefügt.</w:t>
      </w:r>
    </w:p>
    <w:p w14:paraId="41E44E54" w14:textId="77777777" w:rsidR="00C567BD" w:rsidRPr="00C567BD" w:rsidRDefault="00C567BD" w:rsidP="007F052E">
      <w:pPr>
        <w:ind w:left="360"/>
        <w:jc w:val="both"/>
        <w:rPr>
          <w:sz w:val="22"/>
          <w:szCs w:val="22"/>
        </w:rPr>
      </w:pPr>
    </w:p>
    <w:p w14:paraId="391FE2A9" w14:textId="2567B041" w:rsidR="007F052E" w:rsidRPr="007F052E" w:rsidRDefault="007F052E" w:rsidP="007F052E">
      <w:pPr>
        <w:pStyle w:val="Listenabsatz"/>
        <w:numPr>
          <w:ilvl w:val="0"/>
          <w:numId w:val="3"/>
        </w:numPr>
        <w:jc w:val="both"/>
        <w:rPr>
          <w:b/>
          <w:bCs/>
          <w:sz w:val="22"/>
          <w:szCs w:val="22"/>
        </w:rPr>
      </w:pPr>
      <w:r w:rsidRPr="007F052E">
        <w:rPr>
          <w:b/>
          <w:bCs/>
          <w:sz w:val="22"/>
          <w:szCs w:val="22"/>
        </w:rPr>
        <w:t>Vortrag des Kinder- und Jugendbeirates über die Einrichtung eines Spiel- und Aufenthaltsplatzes für Jugendliche</w:t>
      </w:r>
    </w:p>
    <w:p w14:paraId="7C6F4189" w14:textId="76396F60" w:rsidR="007F052E" w:rsidRPr="007F052E" w:rsidRDefault="007F052E" w:rsidP="007F052E">
      <w:pPr>
        <w:pStyle w:val="Listenabsatz"/>
        <w:ind w:left="360"/>
        <w:jc w:val="both"/>
        <w:rPr>
          <w:sz w:val="22"/>
          <w:szCs w:val="22"/>
        </w:rPr>
      </w:pPr>
      <w:r w:rsidRPr="007F052E">
        <w:rPr>
          <w:sz w:val="22"/>
          <w:szCs w:val="22"/>
        </w:rPr>
        <w:t xml:space="preserve">Die Vorsitzende </w:t>
      </w:r>
      <w:r>
        <w:rPr>
          <w:sz w:val="22"/>
          <w:szCs w:val="22"/>
        </w:rPr>
        <w:t xml:space="preserve">des Kinder- und Jugendbeirates Frau Saskia Hamann präsentierte Ideen und Vorschläge für einen Spiel- und Aufenthaltsplatz für Jugendliche. Die vorgestellte Präsentation wird dem Protokoll beigefügt. Es wurden verschiedene Standorte erörtert. Für die weitere Planung soll ein Konzept nebst </w:t>
      </w:r>
      <w:r w:rsidR="00647E59">
        <w:rPr>
          <w:sz w:val="22"/>
          <w:szCs w:val="22"/>
        </w:rPr>
        <w:t>ersten</w:t>
      </w:r>
      <w:r>
        <w:rPr>
          <w:sz w:val="22"/>
          <w:szCs w:val="22"/>
        </w:rPr>
        <w:t xml:space="preserve"> Kostenschätzungen beigebracht werden.</w:t>
      </w:r>
    </w:p>
    <w:p w14:paraId="559FF73E" w14:textId="77777777" w:rsidR="00C567BD" w:rsidRPr="00C567BD" w:rsidRDefault="00C567BD" w:rsidP="007F052E">
      <w:pPr>
        <w:ind w:left="360"/>
        <w:jc w:val="both"/>
        <w:rPr>
          <w:b/>
          <w:bCs/>
          <w:sz w:val="22"/>
          <w:szCs w:val="22"/>
        </w:rPr>
      </w:pPr>
    </w:p>
    <w:p w14:paraId="1449DC80" w14:textId="49774E6D" w:rsidR="007F052E" w:rsidRPr="007F052E" w:rsidRDefault="007F052E" w:rsidP="007F052E">
      <w:pPr>
        <w:pStyle w:val="Listenabsatz"/>
        <w:numPr>
          <w:ilvl w:val="0"/>
          <w:numId w:val="3"/>
        </w:numPr>
        <w:rPr>
          <w:b/>
          <w:bCs/>
          <w:sz w:val="22"/>
          <w:szCs w:val="22"/>
        </w:rPr>
      </w:pPr>
      <w:r w:rsidRPr="007F052E">
        <w:rPr>
          <w:b/>
          <w:bCs/>
          <w:sz w:val="22"/>
          <w:szCs w:val="22"/>
        </w:rPr>
        <w:t>Sachstandsbericht Familienzentrum Süderbrarup</w:t>
      </w:r>
    </w:p>
    <w:p w14:paraId="67B5BD83" w14:textId="127DB7D4" w:rsidR="007F052E" w:rsidRDefault="007F052E" w:rsidP="007F052E">
      <w:pPr>
        <w:pStyle w:val="Listenabsatz"/>
        <w:ind w:left="360"/>
        <w:jc w:val="both"/>
        <w:rPr>
          <w:sz w:val="22"/>
          <w:szCs w:val="22"/>
        </w:rPr>
      </w:pPr>
      <w:r>
        <w:rPr>
          <w:sz w:val="22"/>
          <w:szCs w:val="22"/>
        </w:rPr>
        <w:t xml:space="preserve">Frau Annedore Rönnau und Frau Marlis Christiansen stellten das Angebot und die Arbeit des Familienzentrums vor. Schwerpunkt war die neue Webseite, sowie die Arbeiten während Corona. Zusätzlich wurde das neue Spendenprojekt </w:t>
      </w:r>
      <w:r w:rsidR="00647E59">
        <w:rPr>
          <w:sz w:val="22"/>
          <w:szCs w:val="22"/>
        </w:rPr>
        <w:t>über die NOSPA-Stiftung für benachteiligte Kinder vorgestellt. Aus der Stiftung hat das Familienzentrum 10.000,00 € zur Verwendung erhalten.</w:t>
      </w:r>
    </w:p>
    <w:p w14:paraId="66BD0E4F" w14:textId="427BD3B6" w:rsidR="00C567BD" w:rsidRPr="00647E59" w:rsidRDefault="007F052E" w:rsidP="00647E59">
      <w:pPr>
        <w:pStyle w:val="Listenabsatz"/>
        <w:ind w:left="360"/>
        <w:jc w:val="both"/>
        <w:rPr>
          <w:sz w:val="22"/>
          <w:szCs w:val="22"/>
        </w:rPr>
      </w:pPr>
      <w:r w:rsidRPr="007F052E">
        <w:rPr>
          <w:sz w:val="22"/>
          <w:szCs w:val="22"/>
        </w:rPr>
        <w:t xml:space="preserve">Die Gemeinde Süderbrarup möchte die Stiftungsgelder gezielt  für bedürftige Kinder und Jugendliche einsetzen, die aufgrund mangelnder finanzieller Mittel nicht gleichberechtigt an der Gemeinschaft mit  teilhaben können. Das ist die Teilnahme an nicht geförderten Freizeitangeboten wie der Musikunterricht, die Versorgung mit  wettergerechtem  Schuhwerk und  fehlenden Schulutensilien, um </w:t>
      </w:r>
      <w:r w:rsidR="00647E59">
        <w:rPr>
          <w:sz w:val="22"/>
          <w:szCs w:val="22"/>
        </w:rPr>
        <w:t xml:space="preserve">nur einige Beispiele zu nennen. </w:t>
      </w:r>
      <w:r w:rsidRPr="00647E59">
        <w:rPr>
          <w:sz w:val="22"/>
          <w:szCs w:val="22"/>
        </w:rPr>
        <w:t xml:space="preserve">Durch die Kooperation mit den örtlichen Einrichtungen ist gewährleistet, dass wir diese Notlagen erkennen und entsprechend agieren können. </w:t>
      </w:r>
    </w:p>
    <w:p w14:paraId="1A591666" w14:textId="77777777" w:rsidR="00C567BD" w:rsidRPr="00C567BD" w:rsidRDefault="00C567BD" w:rsidP="007F052E">
      <w:pPr>
        <w:pStyle w:val="Listenabsatz"/>
        <w:ind w:left="360"/>
        <w:jc w:val="both"/>
        <w:rPr>
          <w:b/>
          <w:bCs/>
          <w:sz w:val="22"/>
          <w:szCs w:val="22"/>
        </w:rPr>
      </w:pPr>
    </w:p>
    <w:p w14:paraId="30D0AD0D" w14:textId="16336FD1" w:rsidR="00647E59" w:rsidRPr="00647E59" w:rsidRDefault="00647E59" w:rsidP="00647E59">
      <w:pPr>
        <w:pStyle w:val="Listenabsatz"/>
        <w:numPr>
          <w:ilvl w:val="0"/>
          <w:numId w:val="3"/>
        </w:numPr>
        <w:rPr>
          <w:b/>
          <w:bCs/>
          <w:sz w:val="22"/>
          <w:szCs w:val="22"/>
        </w:rPr>
      </w:pPr>
      <w:r w:rsidRPr="00647E59">
        <w:rPr>
          <w:b/>
          <w:bCs/>
          <w:sz w:val="22"/>
          <w:szCs w:val="22"/>
        </w:rPr>
        <w:t xml:space="preserve">Beratung und Beschlussempfehlung zur Sanierung der Sanitären Anlagen der ev. KiTa in der </w:t>
      </w:r>
      <w:proofErr w:type="spellStart"/>
      <w:r w:rsidRPr="00647E59">
        <w:rPr>
          <w:b/>
          <w:bCs/>
          <w:sz w:val="22"/>
          <w:szCs w:val="22"/>
        </w:rPr>
        <w:t>Holmer</w:t>
      </w:r>
      <w:proofErr w:type="spellEnd"/>
      <w:r w:rsidRPr="00647E59">
        <w:rPr>
          <w:b/>
          <w:bCs/>
          <w:sz w:val="22"/>
          <w:szCs w:val="22"/>
        </w:rPr>
        <w:t xml:space="preserve"> Straße</w:t>
      </w:r>
    </w:p>
    <w:p w14:paraId="77C2517C" w14:textId="158D8BD5" w:rsidR="00DE11F1" w:rsidRDefault="00647E59" w:rsidP="007F052E">
      <w:pPr>
        <w:pStyle w:val="Listenabsatz"/>
        <w:ind w:left="360"/>
        <w:jc w:val="both"/>
        <w:rPr>
          <w:sz w:val="22"/>
          <w:szCs w:val="22"/>
        </w:rPr>
      </w:pPr>
      <w:r>
        <w:rPr>
          <w:sz w:val="22"/>
          <w:szCs w:val="22"/>
        </w:rPr>
        <w:t xml:space="preserve">Die sanitären Anlagen des ev. Kindergartens in der </w:t>
      </w:r>
      <w:proofErr w:type="spellStart"/>
      <w:r>
        <w:rPr>
          <w:sz w:val="22"/>
          <w:szCs w:val="22"/>
        </w:rPr>
        <w:t>Holmer</w:t>
      </w:r>
      <w:proofErr w:type="spellEnd"/>
      <w:r>
        <w:rPr>
          <w:sz w:val="22"/>
          <w:szCs w:val="22"/>
        </w:rPr>
        <w:t xml:space="preserve"> Straße bedürfen einer Erneuerung. Die Notwendigkeit wurde von allen Teilnehmern bestätigt. Das Vorhaben wurde sodann an den Ausschuss für Wirtschaft und Finanzen verwiesen.</w:t>
      </w:r>
    </w:p>
    <w:p w14:paraId="317C0063" w14:textId="77777777" w:rsidR="00DE11F1" w:rsidRDefault="00DE11F1" w:rsidP="007F052E">
      <w:pPr>
        <w:spacing w:after="200" w:line="276" w:lineRule="auto"/>
        <w:jc w:val="both"/>
        <w:rPr>
          <w:sz w:val="22"/>
          <w:szCs w:val="22"/>
        </w:rPr>
      </w:pPr>
      <w:r>
        <w:rPr>
          <w:sz w:val="22"/>
          <w:szCs w:val="22"/>
        </w:rPr>
        <w:br w:type="page"/>
      </w:r>
    </w:p>
    <w:p w14:paraId="6EFE9172" w14:textId="77777777" w:rsidR="00C567BD" w:rsidRPr="00C567BD" w:rsidRDefault="00C567BD" w:rsidP="007F052E">
      <w:pPr>
        <w:pStyle w:val="Listenabsatz"/>
        <w:ind w:left="360"/>
        <w:jc w:val="both"/>
        <w:rPr>
          <w:sz w:val="22"/>
          <w:szCs w:val="22"/>
        </w:rPr>
      </w:pPr>
    </w:p>
    <w:p w14:paraId="138BDDA2" w14:textId="77777777" w:rsidR="00C567BD" w:rsidRPr="00C567BD" w:rsidRDefault="00C567BD" w:rsidP="007F052E">
      <w:pPr>
        <w:ind w:left="360"/>
        <w:jc w:val="both"/>
        <w:rPr>
          <w:b/>
          <w:bCs/>
          <w:sz w:val="22"/>
          <w:szCs w:val="22"/>
        </w:rPr>
      </w:pPr>
    </w:p>
    <w:p w14:paraId="0914C1D8" w14:textId="1BED81F6" w:rsidR="00647E59" w:rsidRPr="00647E59" w:rsidRDefault="00647E59" w:rsidP="00647E59">
      <w:pPr>
        <w:pStyle w:val="Listenabsatz"/>
        <w:numPr>
          <w:ilvl w:val="0"/>
          <w:numId w:val="3"/>
        </w:numPr>
        <w:rPr>
          <w:b/>
          <w:bCs/>
          <w:sz w:val="22"/>
          <w:szCs w:val="22"/>
        </w:rPr>
      </w:pPr>
      <w:r w:rsidRPr="00647E59">
        <w:rPr>
          <w:b/>
          <w:bCs/>
          <w:sz w:val="22"/>
          <w:szCs w:val="22"/>
        </w:rPr>
        <w:t xml:space="preserve">Beratung und Beschlussempfehlung zur Wiederauffindung der Heilligen Quelle </w:t>
      </w:r>
    </w:p>
    <w:p w14:paraId="77406409" w14:textId="33A910C9" w:rsidR="00C567BD" w:rsidRDefault="00A02C91" w:rsidP="00647E59">
      <w:pPr>
        <w:ind w:left="360"/>
        <w:jc w:val="both"/>
        <w:rPr>
          <w:sz w:val="22"/>
          <w:szCs w:val="22"/>
        </w:rPr>
      </w:pPr>
      <w:r w:rsidRPr="00A02C91">
        <w:rPr>
          <w:sz w:val="22"/>
          <w:szCs w:val="22"/>
        </w:rPr>
        <w:t xml:space="preserve">Der Ausschuss </w:t>
      </w:r>
      <w:r>
        <w:rPr>
          <w:sz w:val="22"/>
          <w:szCs w:val="22"/>
        </w:rPr>
        <w:t xml:space="preserve">berät über </w:t>
      </w:r>
      <w:r w:rsidR="00647E59">
        <w:rPr>
          <w:sz w:val="22"/>
          <w:szCs w:val="22"/>
        </w:rPr>
        <w:t>die Notwendigkeit der Heiligen Quelle. Eine heilende Wirkung wird bezweifelt, jedoch wird die geschichtliche Bedeutung für den Ort herausgestellt. Insgesamt wird die Maßnahme mehrheitlich positiv aufgenommen. Der Bürgermeister soll sich nebst konkreten Angeboten um Fördermittel bemühen und das Projekt über den Ausschuss für Wirtschaft und Finanzen konkretisieren.</w:t>
      </w:r>
    </w:p>
    <w:p w14:paraId="5F03E8E2" w14:textId="77777777" w:rsidR="00BE656C" w:rsidRPr="00C567BD" w:rsidRDefault="00BE656C" w:rsidP="007F052E">
      <w:pPr>
        <w:ind w:left="360"/>
        <w:jc w:val="both"/>
        <w:rPr>
          <w:sz w:val="22"/>
          <w:szCs w:val="22"/>
        </w:rPr>
      </w:pPr>
    </w:p>
    <w:p w14:paraId="17AF6CC8" w14:textId="1402AEC3" w:rsidR="00C567BD" w:rsidRPr="00C567BD" w:rsidRDefault="00647E59" w:rsidP="007F052E">
      <w:pPr>
        <w:numPr>
          <w:ilvl w:val="0"/>
          <w:numId w:val="3"/>
        </w:numPr>
        <w:jc w:val="both"/>
        <w:rPr>
          <w:b/>
          <w:bCs/>
          <w:sz w:val="22"/>
          <w:szCs w:val="22"/>
        </w:rPr>
      </w:pPr>
      <w:r>
        <w:rPr>
          <w:b/>
          <w:bCs/>
          <w:sz w:val="22"/>
          <w:szCs w:val="22"/>
        </w:rPr>
        <w:t>Sonstiges</w:t>
      </w:r>
    </w:p>
    <w:p w14:paraId="6513BD1D" w14:textId="77777777" w:rsidR="00647E59" w:rsidRDefault="00647E59" w:rsidP="00647E59">
      <w:pPr>
        <w:ind w:left="360"/>
        <w:jc w:val="both"/>
        <w:rPr>
          <w:sz w:val="22"/>
          <w:szCs w:val="22"/>
        </w:rPr>
      </w:pPr>
      <w:r>
        <w:rPr>
          <w:sz w:val="22"/>
          <w:szCs w:val="22"/>
        </w:rPr>
        <w:t>Es gab keine weiteren Wortmeldungen.</w:t>
      </w:r>
    </w:p>
    <w:p w14:paraId="73A5D751" w14:textId="77777777" w:rsidR="00647E59" w:rsidRDefault="00647E59" w:rsidP="00647E59">
      <w:pPr>
        <w:ind w:left="360"/>
        <w:jc w:val="both"/>
        <w:rPr>
          <w:sz w:val="22"/>
          <w:szCs w:val="22"/>
        </w:rPr>
      </w:pPr>
    </w:p>
    <w:p w14:paraId="30E82836" w14:textId="6AE758C5" w:rsidR="00DE11F1" w:rsidRDefault="00647E59" w:rsidP="00647E59">
      <w:pPr>
        <w:ind w:left="360"/>
        <w:jc w:val="both"/>
        <w:rPr>
          <w:sz w:val="22"/>
          <w:szCs w:val="22"/>
        </w:rPr>
      </w:pPr>
      <w:r>
        <w:rPr>
          <w:sz w:val="22"/>
          <w:szCs w:val="22"/>
        </w:rPr>
        <w:t>Der Vorsitzende Ralf Wrobel schließt den digitalen Arbeitskreis und verweist auf die nächste Ausschusssitzung voraussichtlich am 15.06.2021</w:t>
      </w:r>
    </w:p>
    <w:p w14:paraId="77A15738" w14:textId="77777777" w:rsidR="00C567BD" w:rsidRPr="00C567BD" w:rsidRDefault="00C567BD" w:rsidP="00C567BD">
      <w:pPr>
        <w:ind w:left="360"/>
        <w:jc w:val="both"/>
        <w:rPr>
          <w:sz w:val="22"/>
          <w:szCs w:val="22"/>
        </w:rPr>
      </w:pPr>
    </w:p>
    <w:p w14:paraId="643F2D14" w14:textId="66B1492E" w:rsidR="00E53F21" w:rsidRDefault="00E53F21" w:rsidP="00C567BD">
      <w:pPr>
        <w:jc w:val="both"/>
        <w:rPr>
          <w:sz w:val="22"/>
          <w:szCs w:val="22"/>
        </w:rPr>
      </w:pPr>
    </w:p>
    <w:p w14:paraId="3A515FA6" w14:textId="3CDB50D2" w:rsidR="00E53F21" w:rsidRDefault="00E53F21" w:rsidP="00C567BD">
      <w:pPr>
        <w:jc w:val="both"/>
        <w:rPr>
          <w:sz w:val="22"/>
          <w:szCs w:val="22"/>
        </w:rPr>
      </w:pPr>
    </w:p>
    <w:p w14:paraId="44B86D71" w14:textId="5C64B670" w:rsidR="00E53F21" w:rsidRDefault="00647E59" w:rsidP="00C567BD">
      <w:pPr>
        <w:jc w:val="both"/>
        <w:rPr>
          <w:sz w:val="22"/>
          <w:szCs w:val="22"/>
        </w:rPr>
      </w:pPr>
      <w:r>
        <w:rPr>
          <w:sz w:val="22"/>
          <w:szCs w:val="22"/>
        </w:rPr>
        <w:tab/>
        <w:t xml:space="preserve">      gez.</w:t>
      </w:r>
    </w:p>
    <w:p w14:paraId="4ED9CC94" w14:textId="04404A13" w:rsidR="00E53F21" w:rsidRDefault="00E53F21" w:rsidP="00E53F21">
      <w:pPr>
        <w:ind w:firstLine="708"/>
        <w:jc w:val="both"/>
        <w:rPr>
          <w:sz w:val="22"/>
          <w:szCs w:val="22"/>
        </w:rPr>
      </w:pPr>
      <w:r>
        <w:rPr>
          <w:sz w:val="22"/>
          <w:szCs w:val="22"/>
        </w:rPr>
        <w:t>Christian Hansen</w:t>
      </w:r>
    </w:p>
    <w:p w14:paraId="51F22048" w14:textId="2D18773D" w:rsidR="00E53F21" w:rsidRPr="00E53F21" w:rsidRDefault="00E53F21" w:rsidP="00C567BD">
      <w:pPr>
        <w:jc w:val="both"/>
        <w:rPr>
          <w:sz w:val="22"/>
          <w:szCs w:val="22"/>
        </w:rPr>
      </w:pPr>
      <w:r>
        <w:rPr>
          <w:sz w:val="22"/>
          <w:szCs w:val="22"/>
        </w:rPr>
        <w:tab/>
        <w:t>(Protokollführer)</w:t>
      </w:r>
    </w:p>
    <w:sectPr w:rsidR="00E53F21" w:rsidRPr="00E53F21" w:rsidSect="00BE656C">
      <w:pgSz w:w="11906" w:h="16838"/>
      <w:pgMar w:top="1417" w:right="1133"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4CF5"/>
    <w:multiLevelType w:val="hybridMultilevel"/>
    <w:tmpl w:val="1DC0C398"/>
    <w:lvl w:ilvl="0" w:tplc="651E9A2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B123909"/>
    <w:multiLevelType w:val="hybridMultilevel"/>
    <w:tmpl w:val="3578CABE"/>
    <w:lvl w:ilvl="0" w:tplc="06F0975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552640C"/>
    <w:multiLevelType w:val="hybridMultilevel"/>
    <w:tmpl w:val="309A09E8"/>
    <w:lvl w:ilvl="0" w:tplc="B762C850">
      <w:numFmt w:val="bullet"/>
      <w:lvlText w:val="-"/>
      <w:lvlJc w:val="left"/>
      <w:pPr>
        <w:ind w:left="720" w:hanging="360"/>
      </w:pPr>
      <w:rPr>
        <w:rFonts w:ascii="Arial" w:eastAsiaTheme="minorHAnsi"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8ED3FB5"/>
    <w:multiLevelType w:val="hybridMultilevel"/>
    <w:tmpl w:val="BFFA93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7DAE5B88"/>
    <w:multiLevelType w:val="hybridMultilevel"/>
    <w:tmpl w:val="59DCAD5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408"/>
    <w:rsid w:val="00031227"/>
    <w:rsid w:val="00054676"/>
    <w:rsid w:val="000E2408"/>
    <w:rsid w:val="000E7776"/>
    <w:rsid w:val="001751D3"/>
    <w:rsid w:val="00195C6A"/>
    <w:rsid w:val="0025374C"/>
    <w:rsid w:val="0035073A"/>
    <w:rsid w:val="00382CEE"/>
    <w:rsid w:val="00461844"/>
    <w:rsid w:val="004C6D89"/>
    <w:rsid w:val="00503CF1"/>
    <w:rsid w:val="00510CEC"/>
    <w:rsid w:val="00647E59"/>
    <w:rsid w:val="0076095A"/>
    <w:rsid w:val="00786360"/>
    <w:rsid w:val="00796157"/>
    <w:rsid w:val="007F018D"/>
    <w:rsid w:val="007F052E"/>
    <w:rsid w:val="00800F9A"/>
    <w:rsid w:val="008515EC"/>
    <w:rsid w:val="009B6AC4"/>
    <w:rsid w:val="00A02C91"/>
    <w:rsid w:val="00AF7D80"/>
    <w:rsid w:val="00B206CA"/>
    <w:rsid w:val="00B83518"/>
    <w:rsid w:val="00BE656C"/>
    <w:rsid w:val="00C24B3F"/>
    <w:rsid w:val="00C567BD"/>
    <w:rsid w:val="00CF53CE"/>
    <w:rsid w:val="00DB1E0A"/>
    <w:rsid w:val="00DE11F1"/>
    <w:rsid w:val="00E15684"/>
    <w:rsid w:val="00E53F21"/>
    <w:rsid w:val="00ED42BE"/>
    <w:rsid w:val="00EF09FC"/>
    <w:rsid w:val="00F04647"/>
    <w:rsid w:val="00F93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3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567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567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8131">
      <w:bodyDiv w:val="1"/>
      <w:marLeft w:val="0"/>
      <w:marRight w:val="0"/>
      <w:marTop w:val="0"/>
      <w:marBottom w:val="0"/>
      <w:divBdr>
        <w:top w:val="none" w:sz="0" w:space="0" w:color="auto"/>
        <w:left w:val="none" w:sz="0" w:space="0" w:color="auto"/>
        <w:bottom w:val="none" w:sz="0" w:space="0" w:color="auto"/>
        <w:right w:val="none" w:sz="0" w:space="0" w:color="auto"/>
      </w:divBdr>
    </w:div>
    <w:div w:id="20405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3062</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Krause</dc:creator>
  <cp:lastModifiedBy>Holger Krause</cp:lastModifiedBy>
  <cp:revision>2</cp:revision>
  <cp:lastPrinted>2021-03-08T17:35:00Z</cp:lastPrinted>
  <dcterms:created xsi:type="dcterms:W3CDTF">2021-04-15T08:39:00Z</dcterms:created>
  <dcterms:modified xsi:type="dcterms:W3CDTF">2021-04-15T08:39:00Z</dcterms:modified>
</cp:coreProperties>
</file>